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1315C9" w14:textId="77777777" w:rsidR="00E81C4B" w:rsidRDefault="00E81C4B" w:rsidP="00F81A80">
      <w:pPr>
        <w:jc w:val="both"/>
        <w:rPr>
          <w:rFonts w:asciiTheme="majorBidi" w:hAnsiTheme="majorBidi" w:cstheme="majorBidi"/>
          <w:b/>
          <w:sz w:val="24"/>
          <w:szCs w:val="24"/>
        </w:rPr>
      </w:pPr>
    </w:p>
    <w:p w14:paraId="783C82F9" w14:textId="38EA7C11" w:rsidR="005B394A" w:rsidRPr="00D6215E" w:rsidRDefault="00D6215E" w:rsidP="005B394A">
      <w:pPr>
        <w:jc w:val="center"/>
        <w:rPr>
          <w:rFonts w:asciiTheme="majorBidi" w:hAnsiTheme="majorBidi" w:cstheme="majorBidi"/>
          <w:b/>
          <w:sz w:val="24"/>
          <w:szCs w:val="24"/>
        </w:rPr>
      </w:pPr>
      <w:r w:rsidRPr="00D6215E">
        <w:rPr>
          <w:rFonts w:asciiTheme="majorBidi" w:hAnsiTheme="majorBidi" w:cstheme="majorBidi"/>
          <w:b/>
          <w:sz w:val="24"/>
          <w:szCs w:val="24"/>
        </w:rPr>
        <w:t>TERMS OF REFERENCE</w:t>
      </w:r>
      <w:r w:rsidR="005B394A">
        <w:rPr>
          <w:rFonts w:asciiTheme="majorBidi" w:hAnsiTheme="majorBidi" w:cstheme="majorBidi"/>
          <w:b/>
          <w:sz w:val="24"/>
          <w:szCs w:val="24"/>
        </w:rPr>
        <w:t xml:space="preserve"> (TOR)</w:t>
      </w:r>
    </w:p>
    <w:p w14:paraId="02546929" w14:textId="2C1C6EDC" w:rsidR="00D6215E" w:rsidRPr="00EC17AC" w:rsidRDefault="005B394A" w:rsidP="005B394A">
      <w:pPr>
        <w:jc w:val="center"/>
        <w:rPr>
          <w:rFonts w:asciiTheme="majorBidi" w:hAnsiTheme="majorBidi" w:cstheme="majorBidi"/>
          <w:b/>
          <w:sz w:val="24"/>
          <w:szCs w:val="24"/>
        </w:rPr>
      </w:pPr>
      <w:r w:rsidRPr="00EC17AC">
        <w:rPr>
          <w:rFonts w:ascii="Times New Roman" w:eastAsia="Times New Roman" w:hAnsi="Times New Roman" w:cs="Times New Roman"/>
          <w:b/>
          <w:sz w:val="24"/>
          <w:szCs w:val="24"/>
        </w:rPr>
        <w:t>Development of Domestic Airport in Aa. Mathiveri, Maldives</w:t>
      </w:r>
    </w:p>
    <w:p w14:paraId="434E6C1C" w14:textId="77777777" w:rsidR="00E81C4B" w:rsidRPr="00D6215E" w:rsidRDefault="00E81C4B" w:rsidP="00F81A80">
      <w:pPr>
        <w:jc w:val="both"/>
        <w:rPr>
          <w:rFonts w:asciiTheme="majorBidi" w:hAnsiTheme="majorBidi" w:cstheme="majorBidi"/>
          <w:b/>
        </w:rPr>
      </w:pPr>
    </w:p>
    <w:p w14:paraId="0ECF24FD" w14:textId="1D220C41" w:rsidR="00D6215E" w:rsidRPr="00292237" w:rsidRDefault="005B394A" w:rsidP="00D15C8A">
      <w:pPr>
        <w:pStyle w:val="Heading1"/>
        <w:numPr>
          <w:ilvl w:val="0"/>
          <w:numId w:val="2"/>
        </w:numPr>
        <w:tabs>
          <w:tab w:val="num" w:pos="360"/>
        </w:tabs>
        <w:spacing w:line="240" w:lineRule="auto"/>
        <w:jc w:val="both"/>
        <w:rPr>
          <w:sz w:val="22"/>
          <w:szCs w:val="22"/>
          <w:lang w:val="en-US"/>
        </w:rPr>
      </w:pPr>
      <w:r>
        <w:rPr>
          <w:sz w:val="22"/>
          <w:szCs w:val="22"/>
          <w:lang w:val="en-US"/>
        </w:rPr>
        <w:t>Introduction</w:t>
      </w:r>
      <w:r w:rsidR="00D6215E" w:rsidRPr="00292237">
        <w:rPr>
          <w:sz w:val="22"/>
          <w:szCs w:val="22"/>
          <w:lang w:val="en-US"/>
        </w:rPr>
        <w:br/>
      </w:r>
    </w:p>
    <w:p w14:paraId="3D45E254" w14:textId="77777777" w:rsidR="005B394A" w:rsidRPr="00B6792C" w:rsidRDefault="005B394A" w:rsidP="00B6792C">
      <w:pPr>
        <w:spacing w:after="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The Ministry of Construction, Housing and Infrastructure (MCHI), on behalf of the Government of Maldives, invites expressions of interest from qualified and financially capable parties for the development of domestic airport in Aa. Mathiveri, Ari Atoll, Maldives.</w:t>
      </w:r>
    </w:p>
    <w:p w14:paraId="0D1DA64F" w14:textId="77777777" w:rsidR="005B394A" w:rsidRPr="00B6792C" w:rsidRDefault="005B394A" w:rsidP="00B6792C">
      <w:pPr>
        <w:spacing w:after="0"/>
        <w:jc w:val="both"/>
        <w:rPr>
          <w:rFonts w:ascii="Times New Roman" w:eastAsia="Times New Roman" w:hAnsi="Times New Roman" w:cs="Times New Roman"/>
          <w:color w:val="000000"/>
        </w:rPr>
      </w:pPr>
    </w:p>
    <w:p w14:paraId="5284CDBD" w14:textId="797CBB17" w:rsidR="005B394A" w:rsidRPr="00B6792C" w:rsidRDefault="005B394A" w:rsidP="00B6792C">
      <w:pPr>
        <w:spacing w:after="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This initiative, approved under Presidential Decree No. 2025/9 (1st April 2025) for development under cross-</w:t>
      </w:r>
      <w:r w:rsidR="00283AB3" w:rsidRPr="00B6792C">
        <w:rPr>
          <w:rFonts w:ascii="Times New Roman" w:eastAsia="Times New Roman" w:hAnsi="Times New Roman" w:cs="Times New Roman"/>
          <w:color w:val="000000"/>
        </w:rPr>
        <w:t>subsidized</w:t>
      </w:r>
      <w:r w:rsidRPr="00B6792C">
        <w:rPr>
          <w:rFonts w:ascii="Times New Roman" w:eastAsia="Times New Roman" w:hAnsi="Times New Roman" w:cs="Times New Roman"/>
          <w:color w:val="000000"/>
        </w:rPr>
        <w:t xml:space="preserve"> model, aims towards constructing a domestic airport in Aa. Mathiveri, Ari Atoll. The development will follow a cross-</w:t>
      </w:r>
      <w:r w:rsidR="00283AB3" w:rsidRPr="00B6792C">
        <w:rPr>
          <w:rFonts w:ascii="Times New Roman" w:eastAsia="Times New Roman" w:hAnsi="Times New Roman" w:cs="Times New Roman"/>
          <w:color w:val="000000"/>
        </w:rPr>
        <w:t>subsidization</w:t>
      </w:r>
      <w:r w:rsidRPr="00B6792C">
        <w:rPr>
          <w:rFonts w:ascii="Times New Roman" w:eastAsia="Times New Roman" w:hAnsi="Times New Roman" w:cs="Times New Roman"/>
          <w:color w:val="000000"/>
        </w:rPr>
        <w:t xml:space="preserve"> model, allowing the investor to propose commercially viable components to offset operational costs.</w:t>
      </w:r>
    </w:p>
    <w:p w14:paraId="5DAD2081" w14:textId="77777777" w:rsidR="005B394A" w:rsidRPr="005B394A" w:rsidRDefault="005B394A" w:rsidP="005B394A">
      <w:pPr>
        <w:spacing w:after="0" w:line="240" w:lineRule="auto"/>
        <w:jc w:val="both"/>
        <w:rPr>
          <w:rFonts w:asciiTheme="majorBidi" w:eastAsia="Times New Roman" w:hAnsiTheme="majorBidi" w:cstheme="majorBidi"/>
          <w:color w:val="000000"/>
        </w:rPr>
      </w:pPr>
    </w:p>
    <w:p w14:paraId="6CCFB46F" w14:textId="77777777" w:rsidR="00D6215E" w:rsidRPr="00292237" w:rsidRDefault="00D6215E" w:rsidP="00F81A80">
      <w:pPr>
        <w:spacing w:after="0" w:line="240" w:lineRule="auto"/>
        <w:jc w:val="both"/>
        <w:rPr>
          <w:rFonts w:asciiTheme="majorBidi" w:eastAsia="Times New Roman" w:hAnsiTheme="majorBidi" w:cstheme="majorBidi"/>
          <w:color w:val="000000"/>
        </w:rPr>
      </w:pPr>
    </w:p>
    <w:p w14:paraId="3ABB2158" w14:textId="4B3B7092" w:rsidR="005B394A" w:rsidRPr="005B394A" w:rsidRDefault="005B394A" w:rsidP="00D15C8A">
      <w:pPr>
        <w:pStyle w:val="Heading1"/>
        <w:numPr>
          <w:ilvl w:val="0"/>
          <w:numId w:val="2"/>
        </w:numPr>
        <w:tabs>
          <w:tab w:val="num" w:pos="360"/>
        </w:tabs>
        <w:spacing w:line="240" w:lineRule="auto"/>
        <w:jc w:val="both"/>
        <w:rPr>
          <w:sz w:val="22"/>
          <w:szCs w:val="22"/>
          <w:lang w:val="en-US"/>
        </w:rPr>
      </w:pPr>
      <w:r>
        <w:rPr>
          <w:sz w:val="22"/>
          <w:szCs w:val="22"/>
          <w:lang w:val="en-US"/>
        </w:rPr>
        <w:t>Background</w:t>
      </w:r>
    </w:p>
    <w:p w14:paraId="2269C3E9" w14:textId="77777777" w:rsidR="005B394A" w:rsidRDefault="005B394A" w:rsidP="00F81A80">
      <w:pPr>
        <w:spacing w:after="0" w:line="240" w:lineRule="auto"/>
        <w:jc w:val="both"/>
        <w:rPr>
          <w:rFonts w:asciiTheme="majorBidi" w:eastAsia="Times New Roman" w:hAnsiTheme="majorBidi" w:cstheme="majorBidi"/>
          <w:color w:val="000000"/>
        </w:rPr>
      </w:pPr>
    </w:p>
    <w:p w14:paraId="512F8335" w14:textId="737D799F" w:rsidR="0076448E" w:rsidRPr="0076448E" w:rsidRDefault="0076448E" w:rsidP="00283AB3">
      <w:pPr>
        <w:spacing w:after="0"/>
        <w:jc w:val="both"/>
        <w:rPr>
          <w:rFonts w:ascii="Times New Roman" w:eastAsia="Times New Roman" w:hAnsi="Times New Roman" w:cs="Times New Roman"/>
          <w:color w:val="000000"/>
        </w:rPr>
      </w:pPr>
      <w:r w:rsidRPr="0076448E">
        <w:rPr>
          <w:rFonts w:ascii="Times New Roman" w:eastAsia="Times New Roman" w:hAnsi="Times New Roman" w:cs="Times New Roman"/>
          <w:color w:val="000000"/>
        </w:rPr>
        <w:t xml:space="preserve">The region of Ari Atoll, comprising of </w:t>
      </w:r>
      <w:r w:rsidR="00283AB3" w:rsidRPr="0076448E">
        <w:rPr>
          <w:rFonts w:ascii="Times New Roman" w:eastAsia="Times New Roman" w:hAnsi="Times New Roman" w:cs="Times New Roman"/>
          <w:color w:val="000000"/>
        </w:rPr>
        <w:t>Northern</w:t>
      </w:r>
      <w:r w:rsidRPr="0076448E">
        <w:rPr>
          <w:rFonts w:ascii="Times New Roman" w:eastAsia="Times New Roman" w:hAnsi="Times New Roman" w:cs="Times New Roman"/>
          <w:color w:val="000000"/>
        </w:rPr>
        <w:t xml:space="preserve"> Ari Atoll (Aa. Atoll) and Southern Ari Atoll </w:t>
      </w:r>
      <w:r w:rsidR="00283AB3">
        <w:rPr>
          <w:rFonts w:ascii="Times New Roman" w:eastAsia="Times New Roman" w:hAnsi="Times New Roman" w:cs="Times New Roman"/>
          <w:color w:val="000000"/>
        </w:rPr>
        <w:t xml:space="preserve">          </w:t>
      </w:r>
      <w:proofErr w:type="gramStart"/>
      <w:r w:rsidR="00283AB3">
        <w:rPr>
          <w:rFonts w:ascii="Times New Roman" w:eastAsia="Times New Roman" w:hAnsi="Times New Roman" w:cs="Times New Roman"/>
          <w:color w:val="000000"/>
        </w:rPr>
        <w:t xml:space="preserve">   </w:t>
      </w:r>
      <w:r w:rsidRPr="0076448E">
        <w:rPr>
          <w:rFonts w:ascii="Times New Roman" w:eastAsia="Times New Roman" w:hAnsi="Times New Roman" w:cs="Times New Roman"/>
          <w:color w:val="000000"/>
        </w:rPr>
        <w:t>(</w:t>
      </w:r>
      <w:proofErr w:type="spellStart"/>
      <w:proofErr w:type="gramEnd"/>
      <w:r w:rsidRPr="0076448E">
        <w:rPr>
          <w:rFonts w:ascii="Times New Roman" w:eastAsia="Times New Roman" w:hAnsi="Times New Roman" w:cs="Times New Roman"/>
          <w:color w:val="000000"/>
        </w:rPr>
        <w:t>Adh</w:t>
      </w:r>
      <w:proofErr w:type="spellEnd"/>
      <w:r w:rsidRPr="0076448E">
        <w:rPr>
          <w:rFonts w:ascii="Times New Roman" w:eastAsia="Times New Roman" w:hAnsi="Times New Roman" w:cs="Times New Roman"/>
          <w:color w:val="000000"/>
        </w:rPr>
        <w:t xml:space="preserve">. Atoll) has a total population of 18,557. (Maldives Bureau of Statistics, 2024). It is one of the larger atolls in the Maldives and the region is a key contributor to the national tourism industry (7.3% share of total tourism facilities). The tourist bed capacity in AA Atoll includes 2,224 resort beds and 1,910 guesthouse beds, while </w:t>
      </w:r>
      <w:proofErr w:type="spellStart"/>
      <w:r w:rsidRPr="0076448E">
        <w:rPr>
          <w:rFonts w:ascii="Times New Roman" w:eastAsia="Times New Roman" w:hAnsi="Times New Roman" w:cs="Times New Roman"/>
          <w:color w:val="000000"/>
        </w:rPr>
        <w:t>Adh</w:t>
      </w:r>
      <w:proofErr w:type="spellEnd"/>
      <w:r w:rsidRPr="0076448E">
        <w:rPr>
          <w:rFonts w:ascii="Times New Roman" w:eastAsia="Times New Roman" w:hAnsi="Times New Roman" w:cs="Times New Roman"/>
          <w:color w:val="000000"/>
        </w:rPr>
        <w:t xml:space="preserve">. Atoll has 4,354 resort beds and 1,222 guesthouse beds (Ministry of Tourism and Environment, 2023). The number of passengers using the Inter and Intra Ferry routes in Zone 3 consisting of Aa. Atoll, </w:t>
      </w:r>
      <w:proofErr w:type="spellStart"/>
      <w:r w:rsidRPr="0076448E">
        <w:rPr>
          <w:rFonts w:ascii="Times New Roman" w:eastAsia="Times New Roman" w:hAnsi="Times New Roman" w:cs="Times New Roman"/>
          <w:color w:val="000000"/>
        </w:rPr>
        <w:t>Adh</w:t>
      </w:r>
      <w:proofErr w:type="spellEnd"/>
      <w:r w:rsidRPr="0076448E">
        <w:rPr>
          <w:rFonts w:ascii="Times New Roman" w:eastAsia="Times New Roman" w:hAnsi="Times New Roman" w:cs="Times New Roman"/>
          <w:color w:val="000000"/>
        </w:rPr>
        <w:t>. Atoll, K. Atoll and V. Atoll is approximately</w:t>
      </w:r>
      <w:r w:rsidR="00283AB3">
        <w:rPr>
          <w:rFonts w:ascii="Times New Roman" w:eastAsia="Times New Roman" w:hAnsi="Times New Roman" w:cs="Times New Roman"/>
          <w:color w:val="000000"/>
        </w:rPr>
        <w:t xml:space="preserve"> </w:t>
      </w:r>
      <w:r w:rsidRPr="0076448E">
        <w:rPr>
          <w:rFonts w:ascii="Times New Roman" w:eastAsia="Times New Roman" w:hAnsi="Times New Roman" w:cs="Times New Roman"/>
          <w:color w:val="000000"/>
        </w:rPr>
        <w:t xml:space="preserve">10,524 people per month on average. (Maldives Bureau of Statistics, 2025).  </w:t>
      </w:r>
    </w:p>
    <w:p w14:paraId="367651CE" w14:textId="6DC9C092" w:rsidR="0076448E" w:rsidRPr="0076448E" w:rsidRDefault="0076448E" w:rsidP="0076448E">
      <w:pPr>
        <w:spacing w:after="0"/>
        <w:rPr>
          <w:rFonts w:ascii="Times New Roman" w:eastAsia="Times New Roman" w:hAnsi="Times New Roman" w:cs="Times New Roman"/>
          <w:color w:val="000000"/>
        </w:rPr>
      </w:pPr>
    </w:p>
    <w:p w14:paraId="74D1560C" w14:textId="78EC2B8A" w:rsidR="0076448E" w:rsidRPr="0076448E" w:rsidRDefault="0076448E" w:rsidP="00283AB3">
      <w:pPr>
        <w:spacing w:after="0"/>
        <w:jc w:val="both"/>
        <w:rPr>
          <w:rFonts w:ascii="Times New Roman" w:eastAsia="Times New Roman" w:hAnsi="Times New Roman" w:cs="Times New Roman"/>
          <w:color w:val="000000"/>
        </w:rPr>
      </w:pPr>
      <w:r w:rsidRPr="0076448E">
        <w:rPr>
          <w:rFonts w:ascii="Times New Roman" w:eastAsia="Times New Roman" w:hAnsi="Times New Roman" w:cs="Times New Roman"/>
          <w:color w:val="000000"/>
        </w:rPr>
        <w:t>There is currently one private international airport - Villa International Airport in (</w:t>
      </w:r>
      <w:proofErr w:type="spellStart"/>
      <w:r w:rsidRPr="0076448E">
        <w:rPr>
          <w:rFonts w:ascii="Times New Roman" w:eastAsia="Times New Roman" w:hAnsi="Times New Roman" w:cs="Times New Roman"/>
          <w:color w:val="000000"/>
        </w:rPr>
        <w:t>Adh</w:t>
      </w:r>
      <w:proofErr w:type="spellEnd"/>
      <w:r w:rsidRPr="0076448E">
        <w:rPr>
          <w:rFonts w:ascii="Times New Roman" w:eastAsia="Times New Roman" w:hAnsi="Times New Roman" w:cs="Times New Roman"/>
          <w:color w:val="000000"/>
        </w:rPr>
        <w:t>.</w:t>
      </w:r>
      <w:r w:rsidR="00283AB3">
        <w:rPr>
          <w:rFonts w:ascii="Times New Roman" w:eastAsia="Times New Roman" w:hAnsi="Times New Roman" w:cs="Times New Roman"/>
          <w:color w:val="000000"/>
        </w:rPr>
        <w:t xml:space="preserve"> </w:t>
      </w:r>
      <w:r w:rsidRPr="0076448E">
        <w:rPr>
          <w:rFonts w:ascii="Times New Roman" w:eastAsia="Times New Roman" w:hAnsi="Times New Roman" w:cs="Times New Roman"/>
          <w:color w:val="000000"/>
        </w:rPr>
        <w:t xml:space="preserve">Atoll) and </w:t>
      </w:r>
      <w:proofErr w:type="spellStart"/>
      <w:r w:rsidRPr="0076448E">
        <w:rPr>
          <w:rFonts w:ascii="Times New Roman" w:eastAsia="Times New Roman" w:hAnsi="Times New Roman" w:cs="Times New Roman"/>
          <w:color w:val="000000"/>
        </w:rPr>
        <w:t>Velana</w:t>
      </w:r>
      <w:proofErr w:type="spellEnd"/>
      <w:r w:rsidRPr="0076448E">
        <w:rPr>
          <w:rFonts w:ascii="Times New Roman" w:eastAsia="Times New Roman" w:hAnsi="Times New Roman" w:cs="Times New Roman"/>
          <w:color w:val="000000"/>
        </w:rPr>
        <w:t xml:space="preserve"> International Airport which is about 1.5 to 2 hours away by speedboat. If utilizing the public ferry system, this is a journey of approximately 5 hours.  </w:t>
      </w:r>
    </w:p>
    <w:p w14:paraId="1DDF0133" w14:textId="77777777" w:rsidR="0076448E" w:rsidRPr="0076448E" w:rsidRDefault="0076448E" w:rsidP="0076448E">
      <w:pPr>
        <w:spacing w:after="0"/>
        <w:rPr>
          <w:rFonts w:ascii="Times New Roman" w:eastAsia="Times New Roman" w:hAnsi="Times New Roman" w:cs="Times New Roman"/>
          <w:color w:val="000000"/>
        </w:rPr>
      </w:pPr>
    </w:p>
    <w:p w14:paraId="7931BED0" w14:textId="77777777" w:rsidR="0076448E" w:rsidRDefault="0076448E" w:rsidP="0076448E">
      <w:pPr>
        <w:spacing w:after="0"/>
        <w:jc w:val="both"/>
        <w:rPr>
          <w:rFonts w:ascii="Times New Roman" w:eastAsia="Times New Roman" w:hAnsi="Times New Roman" w:cs="Times New Roman"/>
          <w:color w:val="000000"/>
        </w:rPr>
      </w:pPr>
      <w:r w:rsidRPr="0076448E">
        <w:rPr>
          <w:rFonts w:ascii="Times New Roman" w:eastAsia="Times New Roman" w:hAnsi="Times New Roman" w:cs="Times New Roman"/>
          <w:color w:val="000000"/>
        </w:rPr>
        <w:t xml:space="preserve">The Governments’ policy of action to Develop domestic air transportation facilities to ensure that all administrative islands are within 30 minutes reach ensures improved accessibility for all Maldivians to be able to easily access air transportation and enhance regional connectivity and support economic growth. However, Aa. Atoll remains underserved, necessitating development of an airport to bridge the connectivity gap in the region. </w:t>
      </w:r>
    </w:p>
    <w:p w14:paraId="292BBDB6" w14:textId="77777777" w:rsidR="0076448E" w:rsidRDefault="0076448E" w:rsidP="0076448E">
      <w:pPr>
        <w:spacing w:after="0"/>
        <w:jc w:val="both"/>
        <w:rPr>
          <w:rFonts w:ascii="Times New Roman" w:eastAsia="Times New Roman" w:hAnsi="Times New Roman" w:cs="Times New Roman"/>
          <w:color w:val="000000"/>
        </w:rPr>
      </w:pPr>
    </w:p>
    <w:p w14:paraId="7749E960" w14:textId="2F64C046" w:rsidR="00D6215E" w:rsidRDefault="0076448E" w:rsidP="0076448E">
      <w:pPr>
        <w:spacing w:after="0"/>
        <w:jc w:val="both"/>
        <w:rPr>
          <w:rFonts w:ascii="Times New Roman" w:eastAsia="Times New Roman" w:hAnsi="Times New Roman" w:cs="Times New Roman"/>
          <w:color w:val="000000"/>
          <w:highlight w:val="yellow"/>
        </w:rPr>
      </w:pPr>
      <w:r w:rsidRPr="0076448E">
        <w:rPr>
          <w:rFonts w:ascii="Times New Roman" w:eastAsia="Times New Roman" w:hAnsi="Times New Roman" w:cs="Times New Roman"/>
          <w:color w:val="000000"/>
        </w:rPr>
        <w:lastRenderedPageBreak/>
        <w:t xml:space="preserve">The main objective of this project is to enhance regional connectivity and reduce travel time for residents and tourists in the region, facilitating equitable access to essential services, strengthening local tourism and supporting economic development through improved air transportation infrastructure.  </w:t>
      </w:r>
      <w:r w:rsidR="00D6215E" w:rsidRPr="00B6792C">
        <w:rPr>
          <w:rFonts w:ascii="Times New Roman" w:eastAsia="Times New Roman" w:hAnsi="Times New Roman" w:cs="Times New Roman"/>
          <w:color w:val="000000"/>
          <w:highlight w:val="yellow"/>
        </w:rPr>
        <w:t xml:space="preserve"> </w:t>
      </w:r>
    </w:p>
    <w:p w14:paraId="3D457F10" w14:textId="77777777" w:rsidR="00891F77" w:rsidRPr="00B6792C" w:rsidRDefault="00891F77" w:rsidP="0076448E">
      <w:pPr>
        <w:spacing w:after="0"/>
        <w:jc w:val="both"/>
        <w:rPr>
          <w:rFonts w:ascii="Times New Roman" w:eastAsia="Times New Roman" w:hAnsi="Times New Roman" w:cs="Times New Roman"/>
          <w:color w:val="000000"/>
          <w:highlight w:val="yellow"/>
        </w:rPr>
      </w:pPr>
    </w:p>
    <w:p w14:paraId="698B0D2C" w14:textId="77777777" w:rsidR="00D6215E" w:rsidRPr="00B6792C" w:rsidRDefault="00D6215E" w:rsidP="00B6792C">
      <w:pPr>
        <w:spacing w:after="0"/>
        <w:jc w:val="both"/>
        <w:rPr>
          <w:rFonts w:ascii="Times New Roman" w:eastAsia="Times New Roman" w:hAnsi="Times New Roman" w:cs="Times New Roman"/>
          <w:color w:val="000000"/>
          <w:highlight w:val="yellow"/>
        </w:rPr>
      </w:pPr>
    </w:p>
    <w:p w14:paraId="5E0E6622" w14:textId="6685E8C0" w:rsidR="00D6215E" w:rsidRPr="00F81A80" w:rsidRDefault="005B394A" w:rsidP="00D15C8A">
      <w:pPr>
        <w:pStyle w:val="Heading1"/>
        <w:numPr>
          <w:ilvl w:val="0"/>
          <w:numId w:val="2"/>
        </w:numPr>
        <w:tabs>
          <w:tab w:val="num" w:pos="360"/>
        </w:tabs>
        <w:spacing w:line="240" w:lineRule="auto"/>
        <w:rPr>
          <w:sz w:val="22"/>
          <w:szCs w:val="22"/>
        </w:rPr>
      </w:pPr>
      <w:r>
        <w:rPr>
          <w:sz w:val="22"/>
          <w:szCs w:val="22"/>
          <w:lang w:val="en-US"/>
        </w:rPr>
        <w:t>Scope of the Project</w:t>
      </w:r>
      <w:r w:rsidR="00D6215E" w:rsidRPr="00F81A80">
        <w:rPr>
          <w:sz w:val="22"/>
          <w:szCs w:val="22"/>
        </w:rPr>
        <w:br/>
      </w:r>
    </w:p>
    <w:p w14:paraId="6C58159A" w14:textId="76CC43D2" w:rsidR="001A237C" w:rsidRPr="00B6792C" w:rsidRDefault="005B394A" w:rsidP="00B6792C">
      <w:pPr>
        <w:spacing w:after="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 xml:space="preserve">The minimum requirements for the airport </w:t>
      </w:r>
      <w:r w:rsidR="00B6792C" w:rsidRPr="00B6792C">
        <w:rPr>
          <w:rFonts w:ascii="Times New Roman" w:eastAsia="Times New Roman" w:hAnsi="Times New Roman" w:cs="Times New Roman"/>
          <w:color w:val="000000"/>
        </w:rPr>
        <w:t>are</w:t>
      </w:r>
      <w:r w:rsidRPr="00B6792C">
        <w:rPr>
          <w:rFonts w:ascii="Times New Roman" w:eastAsia="Times New Roman" w:hAnsi="Times New Roman" w:cs="Times New Roman"/>
          <w:color w:val="000000"/>
        </w:rPr>
        <w:t xml:space="preserve"> noted in </w:t>
      </w:r>
      <w:r w:rsidRPr="00B72B76">
        <w:rPr>
          <w:rFonts w:ascii="Times New Roman" w:eastAsia="Times New Roman" w:hAnsi="Times New Roman" w:cs="Times New Roman"/>
          <w:b/>
          <w:bCs/>
          <w:color w:val="000000"/>
        </w:rPr>
        <w:t>Annex 2</w:t>
      </w:r>
      <w:r w:rsidRPr="00B6792C">
        <w:rPr>
          <w:rFonts w:ascii="Times New Roman" w:eastAsia="Times New Roman" w:hAnsi="Times New Roman" w:cs="Times New Roman"/>
          <w:color w:val="000000"/>
        </w:rPr>
        <w:t xml:space="preserve"> and other related documentation is available from </w:t>
      </w:r>
      <w:r w:rsidR="00B6792C" w:rsidRPr="00B6792C">
        <w:rPr>
          <w:rFonts w:ascii="Times New Roman" w:eastAsia="Times New Roman" w:hAnsi="Times New Roman" w:cs="Times New Roman"/>
          <w:color w:val="000000"/>
        </w:rPr>
        <w:t xml:space="preserve">the Ministry website </w:t>
      </w:r>
      <w:hyperlink r:id="rId8" w:history="1">
        <w:r w:rsidR="00B6792C" w:rsidRPr="00B6792C">
          <w:rPr>
            <w:rStyle w:val="Hyperlink"/>
            <w:rFonts w:ascii="Times New Roman" w:eastAsia="Times New Roman" w:hAnsi="Times New Roman" w:cs="Times New Roman"/>
          </w:rPr>
          <w:t>www.infrastructure.gov.mv</w:t>
        </w:r>
      </w:hyperlink>
      <w:r w:rsidR="00B6792C" w:rsidRPr="00B6792C">
        <w:rPr>
          <w:rFonts w:ascii="Times New Roman" w:eastAsia="Times New Roman" w:hAnsi="Times New Roman" w:cs="Times New Roman"/>
          <w:color w:val="000000"/>
        </w:rPr>
        <w:t xml:space="preserve"> for downloading. The Employer shall not be liable for any information not received by the Bidder. It is the Bidders’ responsibility to verify the website for the latest information related to this Project.</w:t>
      </w:r>
    </w:p>
    <w:p w14:paraId="2126322E" w14:textId="77777777" w:rsidR="00B6792C" w:rsidRPr="00F81A80" w:rsidRDefault="00B6792C" w:rsidP="00B6792C">
      <w:pPr>
        <w:spacing w:after="0" w:line="240" w:lineRule="auto"/>
        <w:jc w:val="both"/>
        <w:rPr>
          <w:rFonts w:asciiTheme="majorBidi" w:eastAsia="Times New Roman" w:hAnsiTheme="majorBidi" w:cstheme="majorBidi"/>
          <w:color w:val="000000"/>
        </w:rPr>
      </w:pPr>
    </w:p>
    <w:p w14:paraId="6C264327" w14:textId="77777777" w:rsidR="001A237C" w:rsidRPr="00F81A80" w:rsidRDefault="001A237C" w:rsidP="00F81A80">
      <w:pPr>
        <w:spacing w:after="0" w:line="240" w:lineRule="auto"/>
        <w:jc w:val="both"/>
        <w:rPr>
          <w:rFonts w:asciiTheme="majorBidi" w:eastAsia="Times New Roman" w:hAnsiTheme="majorBidi" w:cstheme="majorBidi"/>
          <w:b/>
          <w:bCs/>
          <w:color w:val="000000"/>
        </w:rPr>
      </w:pPr>
    </w:p>
    <w:p w14:paraId="3A8AF7AC" w14:textId="0D1731EC" w:rsidR="00D6215E" w:rsidRPr="00F81A80" w:rsidRDefault="00B6792C" w:rsidP="00D15C8A">
      <w:pPr>
        <w:pStyle w:val="Heading1"/>
        <w:numPr>
          <w:ilvl w:val="0"/>
          <w:numId w:val="2"/>
        </w:numPr>
        <w:spacing w:line="240" w:lineRule="auto"/>
        <w:rPr>
          <w:sz w:val="22"/>
          <w:szCs w:val="22"/>
        </w:rPr>
      </w:pPr>
      <w:r>
        <w:rPr>
          <w:sz w:val="22"/>
          <w:szCs w:val="22"/>
        </w:rPr>
        <w:t>Purpose and Process of EOI</w:t>
      </w:r>
      <w:r w:rsidR="00D6215E" w:rsidRPr="00F81A80">
        <w:rPr>
          <w:sz w:val="22"/>
          <w:szCs w:val="22"/>
        </w:rPr>
        <w:br/>
      </w:r>
    </w:p>
    <w:p w14:paraId="57828CB4" w14:textId="6FE80841" w:rsidR="00B6792C" w:rsidRPr="00B6792C" w:rsidRDefault="00B6792C" w:rsidP="00B6792C">
      <w:p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 xml:space="preserve">The purpose of issuing the EOI is to gauge the interest of the private sector in development of the projects outlined herein through applicant’s private financing without any recourse to the Government, and obtain information on indicative terms at which interested applicants may be open to carry out the projects under a cross-subsidization model, Contractor Financing, PPP Model or Loan Financing. </w:t>
      </w:r>
    </w:p>
    <w:p w14:paraId="11541448" w14:textId="77777777" w:rsidR="00B6792C" w:rsidRPr="00B6792C" w:rsidRDefault="00B6792C" w:rsidP="00B6792C">
      <w:p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 xml:space="preserve">Government will review the submissions received under this EOI and the shortlist parties with demonstrated financial and technical capacity based on the following aspects: </w:t>
      </w:r>
    </w:p>
    <w:p w14:paraId="6C428189" w14:textId="32F8915A" w:rsidR="00B6792C" w:rsidRPr="00B6792C" w:rsidRDefault="00B6792C" w:rsidP="00D15C8A">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 xml:space="preserve">Technical capacity: Experience of the applicant in development of projects of the scope and magnitude as outlined under </w:t>
      </w:r>
      <w:r w:rsidRPr="00BF5672">
        <w:rPr>
          <w:rFonts w:ascii="Times New Roman" w:eastAsia="Times New Roman" w:hAnsi="Times New Roman" w:cs="Times New Roman"/>
          <w:b/>
          <w:bCs/>
          <w:color w:val="000000"/>
        </w:rPr>
        <w:t>Annex 2</w:t>
      </w:r>
      <w:r w:rsidRPr="00B6792C">
        <w:rPr>
          <w:rFonts w:ascii="Times New Roman" w:eastAsia="Times New Roman" w:hAnsi="Times New Roman" w:cs="Times New Roman"/>
          <w:color w:val="000000"/>
        </w:rPr>
        <w:t>.</w:t>
      </w:r>
    </w:p>
    <w:p w14:paraId="57C6133F" w14:textId="77777777" w:rsidR="00B6792C" w:rsidRPr="00B6792C" w:rsidRDefault="00B6792C" w:rsidP="00B6792C">
      <w:pPr>
        <w:pStyle w:val="ListParagraph"/>
        <w:spacing w:after="160"/>
        <w:ind w:left="792"/>
        <w:jc w:val="both"/>
        <w:rPr>
          <w:rFonts w:ascii="Times New Roman" w:eastAsia="Times New Roman" w:hAnsi="Times New Roman" w:cs="Times New Roman"/>
          <w:color w:val="000000"/>
        </w:rPr>
      </w:pPr>
    </w:p>
    <w:p w14:paraId="18951288" w14:textId="702EAC67" w:rsidR="00B6792C" w:rsidRPr="00B6792C" w:rsidRDefault="00B6792C" w:rsidP="00D15C8A">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Financial capacity: The applicant should demonstrate availability of sufficient funds up to 10% of proposed investment.</w:t>
      </w:r>
    </w:p>
    <w:p w14:paraId="09749172" w14:textId="77777777" w:rsidR="00B6792C" w:rsidRPr="00B6792C" w:rsidRDefault="00B6792C" w:rsidP="00B6792C">
      <w:pPr>
        <w:pStyle w:val="ListParagraph"/>
        <w:spacing w:after="160"/>
        <w:ind w:left="792"/>
        <w:jc w:val="both"/>
        <w:rPr>
          <w:rFonts w:ascii="Times New Roman" w:eastAsia="Times New Roman" w:hAnsi="Times New Roman" w:cs="Times New Roman"/>
          <w:color w:val="000000"/>
        </w:rPr>
      </w:pPr>
    </w:p>
    <w:p w14:paraId="45FE9750" w14:textId="4998E421" w:rsidR="00B6792C" w:rsidRPr="00B6792C" w:rsidRDefault="00B6792C" w:rsidP="00D15C8A">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The Ministry may call applicants during the review stages for clarification or queries. All such communication will be in written form.</w:t>
      </w:r>
    </w:p>
    <w:p w14:paraId="0AC22353" w14:textId="77777777" w:rsidR="00B6792C" w:rsidRPr="00B6792C" w:rsidRDefault="00B6792C" w:rsidP="00B6792C">
      <w:pPr>
        <w:pStyle w:val="ListParagraph"/>
        <w:spacing w:after="160"/>
        <w:ind w:left="792"/>
        <w:jc w:val="both"/>
        <w:rPr>
          <w:rFonts w:ascii="Times New Roman" w:eastAsia="Times New Roman" w:hAnsi="Times New Roman" w:cs="Times New Roman"/>
          <w:color w:val="000000"/>
        </w:rPr>
      </w:pPr>
    </w:p>
    <w:p w14:paraId="52FFA53D" w14:textId="57FC7284" w:rsidR="00B6792C" w:rsidRPr="00B6792C" w:rsidRDefault="00B6792C" w:rsidP="00D15C8A">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The Ministry will depend on documentation submitted, in review and shortlisting of applicants. It is the responsibility of the applicant to submit all the necessary information and documentation noted in the Request for EOI.</w:t>
      </w:r>
    </w:p>
    <w:p w14:paraId="10B78FEF" w14:textId="77777777" w:rsidR="00B6792C" w:rsidRPr="00B6792C" w:rsidRDefault="00B6792C" w:rsidP="00B6792C">
      <w:pPr>
        <w:pStyle w:val="ListParagraph"/>
        <w:spacing w:after="160"/>
        <w:ind w:left="792"/>
        <w:jc w:val="both"/>
        <w:rPr>
          <w:rFonts w:ascii="Times New Roman" w:eastAsia="Times New Roman" w:hAnsi="Times New Roman" w:cs="Times New Roman"/>
          <w:color w:val="000000"/>
        </w:rPr>
      </w:pPr>
    </w:p>
    <w:p w14:paraId="3472F272" w14:textId="54D1D3CF" w:rsidR="00B6792C" w:rsidRPr="00B6792C" w:rsidRDefault="00B6792C" w:rsidP="00D15C8A">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The submissions received under the Request for EOI may be used by the Ministry to gauge the level of private sector interest in delivery of the projects, and in determining potential structure and terms of the projects for future Request for Proposals that may be issued from the Ministry.</w:t>
      </w:r>
    </w:p>
    <w:p w14:paraId="03A6C64C" w14:textId="77777777" w:rsidR="00B6792C" w:rsidRPr="00B6792C" w:rsidRDefault="00B6792C" w:rsidP="00B6792C">
      <w:pPr>
        <w:pStyle w:val="ListParagraph"/>
        <w:spacing w:after="160"/>
        <w:ind w:left="792"/>
        <w:jc w:val="both"/>
        <w:rPr>
          <w:rFonts w:ascii="Times New Roman" w:eastAsia="Times New Roman" w:hAnsi="Times New Roman" w:cs="Times New Roman"/>
          <w:color w:val="000000"/>
        </w:rPr>
      </w:pPr>
    </w:p>
    <w:p w14:paraId="38CBDEB9" w14:textId="6D196E3B" w:rsidR="00B6792C" w:rsidRPr="00B6792C" w:rsidRDefault="00B6792C" w:rsidP="00D15C8A">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t>Only those applicants who have submitted an EOI and is shortlisted as per the provisions of this announcement shall be allowed to participate in any subsequent stages of the project as decided by the Ministry, and shall be as per the terms and conditions that may be specified in such Request for Proposal document.</w:t>
      </w:r>
    </w:p>
    <w:p w14:paraId="3E48AF71" w14:textId="77777777" w:rsidR="00B6792C" w:rsidRPr="00B6792C" w:rsidRDefault="00B6792C" w:rsidP="00B6792C">
      <w:pPr>
        <w:pStyle w:val="ListParagraph"/>
        <w:spacing w:after="160"/>
        <w:ind w:left="792"/>
        <w:jc w:val="both"/>
        <w:rPr>
          <w:rFonts w:ascii="Times New Roman" w:eastAsia="Times New Roman" w:hAnsi="Times New Roman" w:cs="Times New Roman"/>
          <w:color w:val="000000"/>
        </w:rPr>
      </w:pPr>
    </w:p>
    <w:p w14:paraId="0038F043" w14:textId="006C3108" w:rsidR="00D6215E" w:rsidRDefault="00B6792C" w:rsidP="00283AB3">
      <w:pPr>
        <w:pStyle w:val="ListParagraph"/>
        <w:numPr>
          <w:ilvl w:val="1"/>
          <w:numId w:val="3"/>
        </w:numPr>
        <w:spacing w:after="160"/>
        <w:jc w:val="both"/>
        <w:rPr>
          <w:rFonts w:ascii="Times New Roman" w:eastAsia="Times New Roman" w:hAnsi="Times New Roman" w:cs="Times New Roman"/>
          <w:color w:val="000000"/>
        </w:rPr>
      </w:pPr>
      <w:r w:rsidRPr="00B6792C">
        <w:rPr>
          <w:rFonts w:ascii="Times New Roman" w:eastAsia="Times New Roman" w:hAnsi="Times New Roman" w:cs="Times New Roman"/>
          <w:color w:val="000000"/>
        </w:rPr>
        <w:lastRenderedPageBreak/>
        <w:t>The Ministry reserves the right to accept or reject any or all EOIs without assigning any reason thereto.</w:t>
      </w:r>
    </w:p>
    <w:p w14:paraId="72F9EFDF" w14:textId="77777777" w:rsidR="00891F77" w:rsidRPr="00891F77" w:rsidRDefault="00891F77" w:rsidP="00891F77">
      <w:pPr>
        <w:pStyle w:val="ListParagraph"/>
        <w:rPr>
          <w:rFonts w:ascii="Times New Roman" w:eastAsia="Times New Roman" w:hAnsi="Times New Roman" w:cs="Times New Roman"/>
          <w:color w:val="000000"/>
        </w:rPr>
      </w:pPr>
    </w:p>
    <w:p w14:paraId="5FB662D2" w14:textId="77777777" w:rsidR="00891F77" w:rsidRPr="00283AB3" w:rsidRDefault="00891F77" w:rsidP="00891F77">
      <w:pPr>
        <w:pStyle w:val="ListParagraph"/>
        <w:spacing w:after="160"/>
        <w:ind w:left="792"/>
        <w:jc w:val="both"/>
        <w:rPr>
          <w:rFonts w:ascii="Times New Roman" w:eastAsia="Times New Roman" w:hAnsi="Times New Roman" w:cs="Times New Roman"/>
          <w:color w:val="000000"/>
        </w:rPr>
      </w:pPr>
    </w:p>
    <w:p w14:paraId="5681D48B" w14:textId="73292003" w:rsidR="001A237C" w:rsidRPr="00F81A80" w:rsidRDefault="00CB7822" w:rsidP="00F81A80">
      <w:pPr>
        <w:pStyle w:val="Heading1"/>
        <w:spacing w:line="240" w:lineRule="auto"/>
        <w:jc w:val="both"/>
        <w:rPr>
          <w:bCs/>
          <w:sz w:val="22"/>
        </w:rPr>
      </w:pPr>
      <w:r>
        <w:rPr>
          <w:bCs/>
          <w:sz w:val="22"/>
        </w:rPr>
        <w:t>Financing Model and Options</w:t>
      </w:r>
    </w:p>
    <w:p w14:paraId="39797E16" w14:textId="77777777" w:rsidR="00292237" w:rsidRPr="00F81A80" w:rsidRDefault="00292237" w:rsidP="00F81A80">
      <w:pPr>
        <w:spacing w:after="0" w:line="240" w:lineRule="auto"/>
        <w:rPr>
          <w:rFonts w:asciiTheme="majorBidi" w:hAnsiTheme="majorBidi" w:cstheme="majorBidi"/>
          <w:lang w:val="en-GB"/>
        </w:rPr>
      </w:pPr>
    </w:p>
    <w:p w14:paraId="75101919" w14:textId="45B604E3" w:rsidR="00CB7822" w:rsidRPr="00E42E91" w:rsidRDefault="00CB7822" w:rsidP="00CB7822">
      <w:pPr>
        <w:spacing w:after="160"/>
        <w:jc w:val="both"/>
        <w:rPr>
          <w:rFonts w:ascii="Times New Roman" w:hAnsi="Times New Roman" w:cs="Times New Roman"/>
          <w:bCs/>
        </w:rPr>
      </w:pPr>
      <w:r w:rsidRPr="00AC035C">
        <w:rPr>
          <w:rFonts w:ascii="Times New Roman" w:hAnsi="Times New Roman" w:cs="Times New Roman"/>
          <w:bCs/>
        </w:rPr>
        <w:t>The project will be developed under a cross-</w:t>
      </w:r>
      <w:r w:rsidR="00283AB3" w:rsidRPr="00AC035C">
        <w:rPr>
          <w:rFonts w:ascii="Times New Roman" w:hAnsi="Times New Roman" w:cs="Times New Roman"/>
          <w:bCs/>
        </w:rPr>
        <w:t>subsidization</w:t>
      </w:r>
      <w:r w:rsidRPr="00AC035C">
        <w:rPr>
          <w:rFonts w:ascii="Times New Roman" w:hAnsi="Times New Roman" w:cs="Times New Roman"/>
          <w:bCs/>
        </w:rPr>
        <w:t xml:space="preserve"> model. The following options may be </w:t>
      </w:r>
      <w:r w:rsidRPr="00E42E91">
        <w:rPr>
          <w:rFonts w:ascii="Times New Roman" w:hAnsi="Times New Roman" w:cs="Times New Roman"/>
          <w:bCs/>
        </w:rPr>
        <w:t xml:space="preserve">proposed by the investor: </w:t>
      </w:r>
    </w:p>
    <w:p w14:paraId="059FB93D" w14:textId="44EE6F98" w:rsidR="00CB7822" w:rsidRPr="00E42E91" w:rsidRDefault="00CB7822" w:rsidP="00D15C8A">
      <w:pPr>
        <w:pStyle w:val="ListParagraph"/>
        <w:numPr>
          <w:ilvl w:val="4"/>
          <w:numId w:val="4"/>
        </w:numPr>
        <w:spacing w:after="160"/>
        <w:ind w:left="720"/>
        <w:jc w:val="both"/>
        <w:rPr>
          <w:rFonts w:ascii="Times New Roman" w:hAnsi="Times New Roman" w:cs="Times New Roman"/>
          <w:bCs/>
        </w:rPr>
      </w:pPr>
      <w:r w:rsidRPr="00E42E91">
        <w:rPr>
          <w:rFonts w:ascii="Times New Roman" w:hAnsi="Times New Roman" w:cs="Times New Roman"/>
          <w:b/>
          <w:bCs/>
        </w:rPr>
        <w:t>Full Development Model</w:t>
      </w:r>
      <w:r w:rsidRPr="00E42E91">
        <w:rPr>
          <w:rFonts w:ascii="Times New Roman" w:hAnsi="Times New Roman" w:cs="Times New Roman"/>
          <w:bCs/>
        </w:rPr>
        <w:t xml:space="preserve">: Complete the entire project (reclamation and construction) in exchange for commercial use rights to lagoon(s). List of available lagoons shall be shared. </w:t>
      </w:r>
    </w:p>
    <w:p w14:paraId="0E1E2960" w14:textId="77777777" w:rsidR="00CB7822" w:rsidRPr="00E42E91" w:rsidRDefault="00CB7822" w:rsidP="00CB7822">
      <w:pPr>
        <w:pStyle w:val="ListParagraph"/>
        <w:spacing w:after="160"/>
        <w:jc w:val="both"/>
        <w:rPr>
          <w:rFonts w:ascii="Times New Roman" w:hAnsi="Times New Roman" w:cs="Times New Roman"/>
          <w:bCs/>
        </w:rPr>
      </w:pPr>
    </w:p>
    <w:p w14:paraId="5B921507" w14:textId="145FAEE3" w:rsidR="00CB7822" w:rsidRPr="00E42E91" w:rsidRDefault="00CB7822" w:rsidP="00D15C8A">
      <w:pPr>
        <w:pStyle w:val="ListParagraph"/>
        <w:numPr>
          <w:ilvl w:val="4"/>
          <w:numId w:val="4"/>
        </w:numPr>
        <w:spacing w:after="160"/>
        <w:ind w:left="720"/>
        <w:jc w:val="both"/>
        <w:rPr>
          <w:rFonts w:ascii="Times New Roman" w:hAnsi="Times New Roman" w:cs="Times New Roman"/>
          <w:bCs/>
        </w:rPr>
      </w:pPr>
      <w:r w:rsidRPr="00E42E91">
        <w:rPr>
          <w:rFonts w:ascii="Times New Roman" w:hAnsi="Times New Roman" w:cs="Times New Roman"/>
          <w:b/>
          <w:bCs/>
        </w:rPr>
        <w:t>Construction-Only</w:t>
      </w:r>
      <w:r w:rsidR="0067058D">
        <w:rPr>
          <w:rFonts w:ascii="Times New Roman" w:hAnsi="Times New Roman" w:cs="Times New Roman"/>
          <w:b/>
          <w:bCs/>
        </w:rPr>
        <w:t xml:space="preserve"> </w:t>
      </w:r>
      <w:r w:rsidRPr="00E42E91">
        <w:rPr>
          <w:rFonts w:ascii="Times New Roman" w:hAnsi="Times New Roman" w:cs="Times New Roman"/>
          <w:b/>
          <w:bCs/>
        </w:rPr>
        <w:t>Model</w:t>
      </w:r>
      <w:r w:rsidRPr="00E42E91">
        <w:rPr>
          <w:rFonts w:ascii="Times New Roman" w:hAnsi="Times New Roman" w:cs="Times New Roman"/>
          <w:bCs/>
        </w:rPr>
        <w:t xml:space="preserve">: Build all facilities (excluding reclamation) in return for development rights over lagoon(s). List of available lagoons shall be shared. </w:t>
      </w:r>
    </w:p>
    <w:p w14:paraId="6D503906" w14:textId="77777777" w:rsidR="00CB7822" w:rsidRPr="00E42E91" w:rsidRDefault="00CB7822" w:rsidP="00CB7822">
      <w:pPr>
        <w:pStyle w:val="ListParagraph"/>
        <w:spacing w:after="160"/>
        <w:jc w:val="both"/>
        <w:rPr>
          <w:rFonts w:ascii="Times New Roman" w:hAnsi="Times New Roman" w:cs="Times New Roman"/>
          <w:bCs/>
        </w:rPr>
      </w:pPr>
    </w:p>
    <w:p w14:paraId="0E3D8C68" w14:textId="36261068" w:rsidR="00CB7822" w:rsidRPr="00E42E91" w:rsidRDefault="00CB7822" w:rsidP="00D15C8A">
      <w:pPr>
        <w:pStyle w:val="ListParagraph"/>
        <w:numPr>
          <w:ilvl w:val="4"/>
          <w:numId w:val="4"/>
        </w:numPr>
        <w:spacing w:after="160"/>
        <w:ind w:left="720"/>
        <w:jc w:val="both"/>
        <w:rPr>
          <w:rFonts w:ascii="Times New Roman" w:hAnsi="Times New Roman" w:cs="Times New Roman"/>
          <w:bCs/>
        </w:rPr>
      </w:pPr>
      <w:r w:rsidRPr="00E42E91">
        <w:rPr>
          <w:rFonts w:ascii="Times New Roman" w:hAnsi="Times New Roman" w:cs="Times New Roman"/>
          <w:b/>
          <w:bCs/>
        </w:rPr>
        <w:t>Hybrid Model</w:t>
      </w:r>
      <w:r w:rsidRPr="00E42E91">
        <w:rPr>
          <w:rFonts w:ascii="Times New Roman" w:hAnsi="Times New Roman" w:cs="Times New Roman"/>
          <w:bCs/>
        </w:rPr>
        <w:t xml:space="preserve">: Combination of reclamation and partial construction in exchange for commercial use of lagoon(s). </w:t>
      </w:r>
    </w:p>
    <w:p w14:paraId="133B7D7D" w14:textId="77777777" w:rsidR="00CB7822" w:rsidRPr="00E42E91" w:rsidRDefault="00CB7822" w:rsidP="00CB7822">
      <w:pPr>
        <w:pStyle w:val="ListParagraph"/>
        <w:spacing w:after="160"/>
        <w:jc w:val="both"/>
        <w:rPr>
          <w:rFonts w:ascii="Times New Roman" w:hAnsi="Times New Roman" w:cs="Times New Roman"/>
          <w:bCs/>
        </w:rPr>
      </w:pPr>
    </w:p>
    <w:p w14:paraId="6A40239B" w14:textId="7280124B" w:rsidR="00CB7822" w:rsidRPr="00E42E91" w:rsidRDefault="00CB7822" w:rsidP="00D15C8A">
      <w:pPr>
        <w:pStyle w:val="ListParagraph"/>
        <w:numPr>
          <w:ilvl w:val="4"/>
          <w:numId w:val="4"/>
        </w:numPr>
        <w:spacing w:after="160"/>
        <w:ind w:left="720"/>
        <w:jc w:val="both"/>
        <w:rPr>
          <w:rFonts w:ascii="Times New Roman" w:hAnsi="Times New Roman" w:cs="Times New Roman"/>
          <w:bCs/>
        </w:rPr>
      </w:pPr>
      <w:r w:rsidRPr="00E42E91">
        <w:rPr>
          <w:rFonts w:ascii="Times New Roman" w:hAnsi="Times New Roman" w:cs="Times New Roman"/>
          <w:b/>
          <w:bCs/>
        </w:rPr>
        <w:t>Operational Management Option</w:t>
      </w:r>
      <w:r w:rsidRPr="00E42E91">
        <w:rPr>
          <w:rFonts w:ascii="Times New Roman" w:hAnsi="Times New Roman" w:cs="Times New Roman"/>
          <w:bCs/>
        </w:rPr>
        <w:t xml:space="preserve">: Investor may propose to operate part(s) of the facility to support its sustainability and reduce MCHI’s recurrent costs. Additionally rent offset is open for negotiation to facilitate cost recovery. </w:t>
      </w:r>
    </w:p>
    <w:p w14:paraId="330D9B72" w14:textId="285236E1" w:rsidR="003B04FA" w:rsidRPr="00F81A80" w:rsidRDefault="003B04FA" w:rsidP="00CB7822">
      <w:pPr>
        <w:pStyle w:val="ListParagraph"/>
        <w:spacing w:after="160" w:line="240" w:lineRule="auto"/>
        <w:ind w:left="360"/>
        <w:jc w:val="both"/>
        <w:rPr>
          <w:rFonts w:asciiTheme="majorBidi" w:hAnsiTheme="majorBidi" w:cstheme="majorBidi"/>
        </w:rPr>
      </w:pPr>
    </w:p>
    <w:p w14:paraId="5E54FEF4" w14:textId="77777777" w:rsidR="00DB05C9" w:rsidRPr="00F81A80" w:rsidRDefault="00DB05C9" w:rsidP="00F81A80">
      <w:pPr>
        <w:pStyle w:val="ListParagraph"/>
        <w:spacing w:after="160" w:line="240" w:lineRule="auto"/>
        <w:ind w:left="360"/>
        <w:jc w:val="both"/>
        <w:rPr>
          <w:rFonts w:asciiTheme="majorBidi" w:hAnsiTheme="majorBidi" w:cstheme="majorBidi"/>
        </w:rPr>
      </w:pPr>
    </w:p>
    <w:p w14:paraId="2CDE959E" w14:textId="64A988FB" w:rsidR="00E85B6D" w:rsidRDefault="00E85B6D" w:rsidP="00E85B6D">
      <w:pPr>
        <w:pStyle w:val="Heading1"/>
        <w:spacing w:line="240" w:lineRule="auto"/>
        <w:jc w:val="both"/>
        <w:rPr>
          <w:bCs/>
          <w:sz w:val="22"/>
        </w:rPr>
      </w:pPr>
      <w:r>
        <w:rPr>
          <w:bCs/>
          <w:sz w:val="22"/>
        </w:rPr>
        <w:t>Institutional Arrangements and Supervision</w:t>
      </w:r>
    </w:p>
    <w:p w14:paraId="6E276C33" w14:textId="77777777" w:rsidR="00E85B6D" w:rsidRPr="00E85B6D" w:rsidRDefault="00E85B6D" w:rsidP="00E85B6D">
      <w:pPr>
        <w:spacing w:after="0"/>
        <w:rPr>
          <w:lang w:val="en-GB"/>
        </w:rPr>
      </w:pPr>
    </w:p>
    <w:p w14:paraId="06AEEE19" w14:textId="0A807301" w:rsidR="00E85B6D" w:rsidRPr="00AC035C" w:rsidRDefault="00E85B6D" w:rsidP="00D15C8A">
      <w:pPr>
        <w:pStyle w:val="ListParagraph"/>
        <w:numPr>
          <w:ilvl w:val="4"/>
          <w:numId w:val="5"/>
        </w:numPr>
        <w:spacing w:after="160"/>
        <w:ind w:left="810"/>
        <w:jc w:val="both"/>
        <w:rPr>
          <w:rFonts w:ascii="Times New Roman" w:hAnsi="Times New Roman" w:cs="Times New Roman"/>
        </w:rPr>
      </w:pPr>
      <w:r w:rsidRPr="00AC035C">
        <w:rPr>
          <w:rFonts w:ascii="Times New Roman" w:hAnsi="Times New Roman" w:cs="Times New Roman"/>
        </w:rPr>
        <w:t>The project shall be supervised by MCHI through periodic site visits, monthly progress reporting, and evaluation meetings.</w:t>
      </w:r>
    </w:p>
    <w:p w14:paraId="35EC3F81" w14:textId="77777777" w:rsidR="00E85B6D" w:rsidRPr="00AC035C" w:rsidRDefault="00E85B6D" w:rsidP="00E85B6D">
      <w:pPr>
        <w:pStyle w:val="ListParagraph"/>
        <w:spacing w:after="160"/>
        <w:ind w:left="810" w:hanging="360"/>
        <w:jc w:val="both"/>
        <w:rPr>
          <w:rFonts w:ascii="Times New Roman" w:hAnsi="Times New Roman" w:cs="Times New Roman"/>
        </w:rPr>
      </w:pPr>
    </w:p>
    <w:p w14:paraId="048FF3DD" w14:textId="09ECC457" w:rsidR="00E85B6D" w:rsidRPr="00AC035C" w:rsidRDefault="00E85B6D" w:rsidP="00D15C8A">
      <w:pPr>
        <w:pStyle w:val="ListParagraph"/>
        <w:numPr>
          <w:ilvl w:val="4"/>
          <w:numId w:val="5"/>
        </w:numPr>
        <w:spacing w:after="160"/>
        <w:ind w:left="810"/>
        <w:jc w:val="both"/>
        <w:rPr>
          <w:rFonts w:ascii="Times New Roman" w:hAnsi="Times New Roman" w:cs="Times New Roman"/>
        </w:rPr>
      </w:pPr>
      <w:r w:rsidRPr="00AC035C">
        <w:rPr>
          <w:rFonts w:ascii="Times New Roman" w:hAnsi="Times New Roman" w:cs="Times New Roman"/>
        </w:rPr>
        <w:t>A focal point must be appointed by the developer to coordinate with MCHI and stakeholders.</w:t>
      </w:r>
    </w:p>
    <w:p w14:paraId="7EE67579" w14:textId="77777777" w:rsidR="00E85B6D" w:rsidRPr="00AC035C" w:rsidRDefault="00E85B6D" w:rsidP="00E85B6D">
      <w:pPr>
        <w:pStyle w:val="ListParagraph"/>
        <w:spacing w:after="160"/>
        <w:ind w:left="810"/>
        <w:jc w:val="both"/>
        <w:rPr>
          <w:rFonts w:ascii="Times New Roman" w:hAnsi="Times New Roman" w:cs="Times New Roman"/>
        </w:rPr>
      </w:pPr>
    </w:p>
    <w:p w14:paraId="69D2FB9C" w14:textId="1AD4D000" w:rsidR="00E85B6D" w:rsidRPr="00AC035C" w:rsidRDefault="00E85B6D" w:rsidP="00D15C8A">
      <w:pPr>
        <w:pStyle w:val="ListParagraph"/>
        <w:numPr>
          <w:ilvl w:val="4"/>
          <w:numId w:val="5"/>
        </w:numPr>
        <w:spacing w:after="160"/>
        <w:ind w:left="810"/>
        <w:jc w:val="both"/>
        <w:rPr>
          <w:rFonts w:ascii="Times New Roman" w:hAnsi="Times New Roman" w:cs="Times New Roman"/>
        </w:rPr>
      </w:pPr>
      <w:r w:rsidRPr="00AC035C">
        <w:rPr>
          <w:rFonts w:ascii="Times New Roman" w:hAnsi="Times New Roman" w:cs="Times New Roman"/>
        </w:rPr>
        <w:t>All records, communications, and reporting must be in English and shared in agreed formats.</w:t>
      </w:r>
    </w:p>
    <w:p w14:paraId="528E7608" w14:textId="77777777" w:rsidR="00AC035C" w:rsidRPr="00AC035C" w:rsidRDefault="00AC035C" w:rsidP="00AC035C">
      <w:pPr>
        <w:rPr>
          <w:lang w:val="en-GB"/>
        </w:rPr>
      </w:pPr>
    </w:p>
    <w:p w14:paraId="16935ACA" w14:textId="07D88FBA" w:rsidR="003B04FA" w:rsidRPr="00F81A80" w:rsidRDefault="00AC035C" w:rsidP="00F81A80">
      <w:pPr>
        <w:pStyle w:val="Heading1"/>
        <w:spacing w:line="240" w:lineRule="auto"/>
        <w:jc w:val="both"/>
        <w:rPr>
          <w:bCs/>
          <w:sz w:val="22"/>
        </w:rPr>
      </w:pPr>
      <w:r>
        <w:rPr>
          <w:bCs/>
          <w:sz w:val="22"/>
        </w:rPr>
        <w:t>Submission Requirements</w:t>
      </w:r>
      <w:r w:rsidR="003B04FA" w:rsidRPr="00F81A80">
        <w:rPr>
          <w:bCs/>
          <w:sz w:val="22"/>
        </w:rPr>
        <w:t xml:space="preserve"> </w:t>
      </w:r>
    </w:p>
    <w:p w14:paraId="1D88C221" w14:textId="77777777" w:rsidR="00AC035C" w:rsidRPr="00AC035C" w:rsidRDefault="00AC035C" w:rsidP="00AC035C">
      <w:pPr>
        <w:spacing w:before="200"/>
        <w:jc w:val="both"/>
        <w:rPr>
          <w:rFonts w:ascii="Times New Roman" w:hAnsi="Times New Roman" w:cs="Times New Roman"/>
        </w:rPr>
      </w:pPr>
      <w:r w:rsidRPr="00AC035C">
        <w:rPr>
          <w:rFonts w:ascii="Times New Roman" w:hAnsi="Times New Roman" w:cs="Times New Roman"/>
        </w:rPr>
        <w:t>The EOI submitted shall consist of the following:</w:t>
      </w:r>
    </w:p>
    <w:p w14:paraId="1191D5B0" w14:textId="77777777" w:rsidR="00AC035C" w:rsidRPr="00AC035C" w:rsidRDefault="00AC035C" w:rsidP="00D15C8A">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t>Name, title address and telephone number of the Investor or Principal who will serve as the Contractor for this project.</w:t>
      </w:r>
    </w:p>
    <w:p w14:paraId="1C5A3274" w14:textId="77777777" w:rsidR="00AC035C" w:rsidRDefault="00AC035C" w:rsidP="00AC035C">
      <w:pPr>
        <w:pStyle w:val="ListParagraph"/>
        <w:spacing w:before="200"/>
        <w:jc w:val="both"/>
        <w:rPr>
          <w:rFonts w:ascii="Times New Roman" w:hAnsi="Times New Roman" w:cs="Times New Roman"/>
        </w:rPr>
      </w:pPr>
    </w:p>
    <w:p w14:paraId="230E1210" w14:textId="71210F70" w:rsidR="00AC035C" w:rsidRPr="00AC035C" w:rsidRDefault="00AC035C" w:rsidP="00D15C8A">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t>Details of the individual firm, company or consortium, including company profile, expertise and resource capacity.</w:t>
      </w:r>
    </w:p>
    <w:p w14:paraId="135BA88A" w14:textId="77777777" w:rsidR="00AC035C" w:rsidRDefault="00AC035C" w:rsidP="00AC035C">
      <w:pPr>
        <w:pStyle w:val="ListParagraph"/>
        <w:spacing w:before="200"/>
        <w:jc w:val="both"/>
        <w:rPr>
          <w:rFonts w:ascii="Times New Roman" w:hAnsi="Times New Roman" w:cs="Times New Roman"/>
        </w:rPr>
      </w:pPr>
    </w:p>
    <w:p w14:paraId="22BA3F8D" w14:textId="2403E4B8" w:rsidR="00AC035C" w:rsidRPr="00891F77" w:rsidRDefault="00AC035C" w:rsidP="00891F77">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t>Financial capacity of the applicant</w:t>
      </w:r>
      <w:r w:rsidR="004769A7">
        <w:rPr>
          <w:rFonts w:ascii="Times New Roman" w:hAnsi="Times New Roman" w:cs="Times New Roman"/>
        </w:rPr>
        <w:t>.</w:t>
      </w:r>
    </w:p>
    <w:p w14:paraId="6923E692" w14:textId="3E5D7765" w:rsidR="00AC035C" w:rsidRPr="00AC035C" w:rsidRDefault="00AC035C" w:rsidP="00D15C8A">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lastRenderedPageBreak/>
        <w:t>Such documentation can include letter from a Bank or Financial Institution or other such documentation to demonstrate financial capacity under this EOI.</w:t>
      </w:r>
    </w:p>
    <w:p w14:paraId="42EFD0F5" w14:textId="77777777" w:rsidR="00AC035C" w:rsidRDefault="00AC035C" w:rsidP="00AC035C">
      <w:pPr>
        <w:pStyle w:val="ListParagraph"/>
        <w:spacing w:before="200"/>
        <w:jc w:val="both"/>
        <w:rPr>
          <w:rFonts w:ascii="Times New Roman" w:hAnsi="Times New Roman" w:cs="Times New Roman"/>
        </w:rPr>
      </w:pPr>
    </w:p>
    <w:p w14:paraId="531B3BFE" w14:textId="5E24C03D" w:rsidR="00AC035C" w:rsidRPr="00AC035C" w:rsidRDefault="00AC035C" w:rsidP="00D15C8A">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t>Annual Audited Financial Accounts of the applicant for the latest two financial years.</w:t>
      </w:r>
    </w:p>
    <w:p w14:paraId="384494FA" w14:textId="3F8C1974" w:rsidR="00AC035C" w:rsidRPr="00AC035C" w:rsidRDefault="00AC035C" w:rsidP="00D15C8A">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t>Brief background and profiles of previous similar projects undertaken</w:t>
      </w:r>
      <w:r w:rsidR="004769A7">
        <w:rPr>
          <w:rFonts w:ascii="Times New Roman" w:hAnsi="Times New Roman" w:cs="Times New Roman"/>
        </w:rPr>
        <w:t>.</w:t>
      </w:r>
    </w:p>
    <w:p w14:paraId="20ED6137" w14:textId="77777777" w:rsidR="00AC035C" w:rsidRDefault="00AC035C" w:rsidP="00AC035C">
      <w:pPr>
        <w:pStyle w:val="ListParagraph"/>
        <w:spacing w:before="200"/>
        <w:jc w:val="both"/>
        <w:rPr>
          <w:rFonts w:ascii="Times New Roman" w:hAnsi="Times New Roman" w:cs="Times New Roman"/>
        </w:rPr>
      </w:pPr>
    </w:p>
    <w:p w14:paraId="3193D6A2" w14:textId="3E300CC1" w:rsidR="003B04FA" w:rsidRDefault="00AC035C" w:rsidP="00D15C8A">
      <w:pPr>
        <w:pStyle w:val="ListParagraph"/>
        <w:numPr>
          <w:ilvl w:val="0"/>
          <w:numId w:val="6"/>
        </w:numPr>
        <w:spacing w:before="200"/>
        <w:jc w:val="both"/>
        <w:rPr>
          <w:rFonts w:ascii="Times New Roman" w:hAnsi="Times New Roman" w:cs="Times New Roman"/>
        </w:rPr>
      </w:pPr>
      <w:r w:rsidRPr="00AC035C">
        <w:rPr>
          <w:rFonts w:ascii="Times New Roman" w:hAnsi="Times New Roman" w:cs="Times New Roman"/>
        </w:rPr>
        <w:t>Detail information the applicant desires to submit to emphasize applicant’s strength on investing and delivering the project.</w:t>
      </w:r>
      <w:r w:rsidR="004769A7">
        <w:rPr>
          <w:rFonts w:ascii="Times New Roman" w:hAnsi="Times New Roman" w:cs="Times New Roman"/>
        </w:rPr>
        <w:t xml:space="preserve"> </w:t>
      </w:r>
    </w:p>
    <w:p w14:paraId="11043E34" w14:textId="77777777" w:rsidR="004769A7" w:rsidRPr="004769A7" w:rsidRDefault="004769A7" w:rsidP="004769A7">
      <w:pPr>
        <w:pStyle w:val="ListParagraph"/>
        <w:rPr>
          <w:rFonts w:ascii="Times New Roman" w:hAnsi="Times New Roman" w:cs="Times New Roman"/>
        </w:rPr>
      </w:pPr>
    </w:p>
    <w:p w14:paraId="09F75A3E" w14:textId="3ACBC0C5" w:rsidR="007A41EF" w:rsidRPr="007A41EF" w:rsidRDefault="004769A7" w:rsidP="007A41EF">
      <w:pPr>
        <w:pStyle w:val="ListParagraph"/>
        <w:numPr>
          <w:ilvl w:val="0"/>
          <w:numId w:val="6"/>
        </w:numPr>
        <w:spacing w:before="200"/>
        <w:jc w:val="both"/>
        <w:rPr>
          <w:rFonts w:ascii="Times New Roman" w:hAnsi="Times New Roman" w:cs="Times New Roman"/>
        </w:rPr>
      </w:pPr>
      <w:r w:rsidRPr="004769A7">
        <w:rPr>
          <w:rFonts w:ascii="Times New Roman" w:hAnsi="Times New Roman" w:cs="Times New Roman"/>
        </w:rPr>
        <w:t>Indicative terms on which the applicant proposes to carry out the project. These may include, but is not limited to the following:</w:t>
      </w:r>
    </w:p>
    <w:p w14:paraId="1A1B2D0B" w14:textId="77777777" w:rsidR="007A41EF" w:rsidRDefault="007A41EF" w:rsidP="007A41EF">
      <w:pPr>
        <w:pStyle w:val="ListParagraph"/>
        <w:spacing w:before="200"/>
        <w:ind w:left="1440"/>
        <w:jc w:val="both"/>
        <w:rPr>
          <w:rFonts w:ascii="Times New Roman" w:hAnsi="Times New Roman" w:cs="Times New Roman"/>
        </w:rPr>
      </w:pPr>
    </w:p>
    <w:p w14:paraId="2BA2D935" w14:textId="35AF1DE8" w:rsidR="004769A7" w:rsidRDefault="004769A7" w:rsidP="00D15C8A">
      <w:pPr>
        <w:pStyle w:val="ListParagraph"/>
        <w:numPr>
          <w:ilvl w:val="1"/>
          <w:numId w:val="6"/>
        </w:numPr>
        <w:spacing w:before="200"/>
        <w:jc w:val="both"/>
        <w:rPr>
          <w:rFonts w:ascii="Times New Roman" w:hAnsi="Times New Roman" w:cs="Times New Roman"/>
        </w:rPr>
      </w:pPr>
      <w:r w:rsidRPr="004769A7">
        <w:rPr>
          <w:rFonts w:ascii="Times New Roman" w:hAnsi="Times New Roman" w:cs="Times New Roman"/>
        </w:rPr>
        <w:t>Operational rights to the airport</w:t>
      </w:r>
    </w:p>
    <w:p w14:paraId="5DE0ABB5" w14:textId="1443A2DB" w:rsidR="00374589" w:rsidRDefault="00374589" w:rsidP="00374589">
      <w:pPr>
        <w:pStyle w:val="ListParagraph"/>
        <w:spacing w:before="200"/>
        <w:ind w:left="1440"/>
        <w:jc w:val="both"/>
        <w:rPr>
          <w:rFonts w:ascii="Times New Roman" w:hAnsi="Times New Roman" w:cs="Times New Roman"/>
        </w:rPr>
      </w:pPr>
    </w:p>
    <w:p w14:paraId="5814D996" w14:textId="7B07309B" w:rsidR="004769A7" w:rsidRDefault="004769A7" w:rsidP="00D15C8A">
      <w:pPr>
        <w:pStyle w:val="ListParagraph"/>
        <w:numPr>
          <w:ilvl w:val="1"/>
          <w:numId w:val="6"/>
        </w:numPr>
        <w:spacing w:before="200"/>
        <w:jc w:val="both"/>
        <w:rPr>
          <w:rFonts w:ascii="Times New Roman" w:hAnsi="Times New Roman" w:cs="Times New Roman"/>
        </w:rPr>
      </w:pPr>
      <w:r w:rsidRPr="004769A7">
        <w:rPr>
          <w:rFonts w:ascii="Times New Roman" w:hAnsi="Times New Roman" w:cs="Times New Roman"/>
        </w:rPr>
        <w:t>Development and operation of a hotel, guesthouse or other economic activity on the airport island/premises.</w:t>
      </w:r>
    </w:p>
    <w:p w14:paraId="0FAB86A1" w14:textId="77777777" w:rsidR="00374589" w:rsidRDefault="00374589" w:rsidP="00374589">
      <w:pPr>
        <w:pStyle w:val="ListParagraph"/>
        <w:spacing w:before="200"/>
        <w:ind w:left="1440"/>
        <w:jc w:val="both"/>
        <w:rPr>
          <w:rFonts w:ascii="Times New Roman" w:hAnsi="Times New Roman" w:cs="Times New Roman"/>
        </w:rPr>
      </w:pPr>
    </w:p>
    <w:p w14:paraId="2770B4D6" w14:textId="03D4A430" w:rsidR="004769A7" w:rsidRDefault="004769A7" w:rsidP="00D15C8A">
      <w:pPr>
        <w:pStyle w:val="ListParagraph"/>
        <w:numPr>
          <w:ilvl w:val="1"/>
          <w:numId w:val="6"/>
        </w:numPr>
        <w:spacing w:before="200"/>
        <w:jc w:val="both"/>
        <w:rPr>
          <w:rFonts w:ascii="Times New Roman" w:hAnsi="Times New Roman" w:cs="Times New Roman"/>
        </w:rPr>
      </w:pPr>
      <w:r w:rsidRPr="004769A7">
        <w:rPr>
          <w:rFonts w:ascii="Times New Roman" w:hAnsi="Times New Roman" w:cs="Times New Roman"/>
        </w:rPr>
        <w:t xml:space="preserve">Development of nearby lagoons/islands or integrated developments. </w:t>
      </w:r>
    </w:p>
    <w:p w14:paraId="58A6F097" w14:textId="77777777" w:rsidR="00374589" w:rsidRDefault="00374589" w:rsidP="00374589">
      <w:pPr>
        <w:pStyle w:val="ListParagraph"/>
        <w:spacing w:before="200"/>
        <w:ind w:left="1440"/>
        <w:jc w:val="both"/>
        <w:rPr>
          <w:rFonts w:ascii="Times New Roman" w:hAnsi="Times New Roman" w:cs="Times New Roman"/>
        </w:rPr>
      </w:pPr>
    </w:p>
    <w:p w14:paraId="6E610EF0" w14:textId="42588303" w:rsidR="004769A7" w:rsidRDefault="004769A7" w:rsidP="00D15C8A">
      <w:pPr>
        <w:pStyle w:val="ListParagraph"/>
        <w:numPr>
          <w:ilvl w:val="1"/>
          <w:numId w:val="6"/>
        </w:numPr>
        <w:spacing w:before="200"/>
        <w:jc w:val="both"/>
        <w:rPr>
          <w:rFonts w:ascii="Times New Roman" w:hAnsi="Times New Roman" w:cs="Times New Roman"/>
        </w:rPr>
      </w:pPr>
      <w:r w:rsidRPr="004769A7">
        <w:rPr>
          <w:rFonts w:ascii="Times New Roman" w:hAnsi="Times New Roman" w:cs="Times New Roman"/>
        </w:rPr>
        <w:t>Development and operational right of commercial or economic activity at a location of applicants’ choice (To indicate details inclusive of any concessionary terms sought on such right for development and operation).</w:t>
      </w:r>
    </w:p>
    <w:p w14:paraId="28322044" w14:textId="77777777" w:rsidR="00374589" w:rsidRDefault="00374589" w:rsidP="00374589">
      <w:pPr>
        <w:pStyle w:val="ListParagraph"/>
        <w:spacing w:before="200"/>
        <w:ind w:left="1440"/>
        <w:jc w:val="both"/>
        <w:rPr>
          <w:rFonts w:ascii="Times New Roman" w:hAnsi="Times New Roman" w:cs="Times New Roman"/>
        </w:rPr>
      </w:pPr>
    </w:p>
    <w:p w14:paraId="3193D0C9" w14:textId="7B3AB79E" w:rsidR="00063DE0" w:rsidRPr="00D43A4F" w:rsidRDefault="004769A7" w:rsidP="00D15C8A">
      <w:pPr>
        <w:pStyle w:val="ListParagraph"/>
        <w:numPr>
          <w:ilvl w:val="1"/>
          <w:numId w:val="6"/>
        </w:numPr>
        <w:spacing w:before="200"/>
        <w:jc w:val="both"/>
        <w:rPr>
          <w:rFonts w:ascii="Times New Roman" w:hAnsi="Times New Roman" w:cs="Times New Roman"/>
        </w:rPr>
      </w:pPr>
      <w:r w:rsidRPr="004769A7">
        <w:rPr>
          <w:rFonts w:ascii="Times New Roman" w:hAnsi="Times New Roman" w:cs="Times New Roman"/>
        </w:rPr>
        <w:t>Any other terms proposed by the applicant.</w:t>
      </w:r>
    </w:p>
    <w:p w14:paraId="3AA5123B" w14:textId="77777777" w:rsidR="00891F77" w:rsidRDefault="00891F77" w:rsidP="00063DE0">
      <w:pPr>
        <w:spacing w:before="200"/>
        <w:jc w:val="both"/>
        <w:rPr>
          <w:rFonts w:ascii="Times New Roman" w:hAnsi="Times New Roman" w:cs="Times New Roman"/>
          <w:highlight w:val="yellow"/>
        </w:rPr>
      </w:pPr>
    </w:p>
    <w:p w14:paraId="25E62F3A" w14:textId="24B72EBF" w:rsidR="00063DE0" w:rsidRPr="00063DE0" w:rsidRDefault="00063DE0" w:rsidP="00063DE0">
      <w:pPr>
        <w:spacing w:before="200"/>
        <w:jc w:val="both"/>
        <w:rPr>
          <w:rFonts w:ascii="Times New Roman" w:hAnsi="Times New Roman" w:cs="Times New Roman"/>
        </w:rPr>
      </w:pPr>
      <w:r w:rsidRPr="00E70990">
        <w:rPr>
          <w:rFonts w:ascii="Times New Roman" w:hAnsi="Times New Roman" w:cs="Times New Roman"/>
        </w:rPr>
        <w:t xml:space="preserve">Any clarifications to the bid may be sent to below given mail addresses </w:t>
      </w:r>
      <w:r w:rsidRPr="00E70990">
        <w:rPr>
          <w:rFonts w:ascii="Times New Roman" w:hAnsi="Times New Roman" w:cs="Times New Roman"/>
          <w:b/>
          <w:bCs/>
        </w:rPr>
        <w:t xml:space="preserve">on or before </w:t>
      </w:r>
      <w:r w:rsidR="00E70990" w:rsidRPr="00E70990">
        <w:rPr>
          <w:rFonts w:ascii="Times New Roman" w:hAnsi="Times New Roman" w:cs="Times New Roman"/>
          <w:b/>
          <w:bCs/>
        </w:rPr>
        <w:t>Wednesday, 28</w:t>
      </w:r>
      <w:r w:rsidR="00E70990" w:rsidRPr="00E70990">
        <w:rPr>
          <w:rFonts w:ascii="Times New Roman" w:hAnsi="Times New Roman" w:cs="Times New Roman"/>
          <w:b/>
          <w:bCs/>
          <w:vertAlign w:val="superscript"/>
        </w:rPr>
        <w:t>th</w:t>
      </w:r>
      <w:r w:rsidR="00E70990" w:rsidRPr="00E70990">
        <w:rPr>
          <w:rFonts w:ascii="Times New Roman" w:hAnsi="Times New Roman" w:cs="Times New Roman"/>
          <w:b/>
          <w:bCs/>
        </w:rPr>
        <w:t xml:space="preserve"> May 2025</w:t>
      </w:r>
      <w:r w:rsidRPr="00E70990">
        <w:rPr>
          <w:rFonts w:ascii="Times New Roman" w:hAnsi="Times New Roman" w:cs="Times New Roman"/>
          <w:b/>
          <w:bCs/>
        </w:rPr>
        <w:t xml:space="preserve"> at </w:t>
      </w:r>
      <w:r w:rsidR="00E70990" w:rsidRPr="00E70990">
        <w:rPr>
          <w:rFonts w:ascii="Times New Roman" w:hAnsi="Times New Roman" w:cs="Times New Roman"/>
          <w:b/>
          <w:bCs/>
        </w:rPr>
        <w:t xml:space="preserve">1400 </w:t>
      </w:r>
      <w:r w:rsidRPr="00E70990">
        <w:rPr>
          <w:rFonts w:ascii="Times New Roman" w:hAnsi="Times New Roman" w:cs="Times New Roman"/>
          <w:b/>
          <w:bCs/>
        </w:rPr>
        <w:t>hours.</w:t>
      </w:r>
      <w:r w:rsidRPr="00E70990">
        <w:rPr>
          <w:rFonts w:ascii="Times New Roman" w:hAnsi="Times New Roman" w:cs="Times New Roman"/>
        </w:rPr>
        <w:t xml:space="preserve"> The Ministry will provide written responses to all of the queries submitted by interested parties on or prior to the deadline for submission of queries.</w:t>
      </w:r>
    </w:p>
    <w:p w14:paraId="1845FACE" w14:textId="77777777" w:rsidR="00CD3067" w:rsidRDefault="00CD3067" w:rsidP="00063DE0">
      <w:pPr>
        <w:spacing w:after="0"/>
        <w:jc w:val="both"/>
        <w:rPr>
          <w:rFonts w:ascii="Times New Roman" w:hAnsi="Times New Roman" w:cs="Times New Roman"/>
          <w:lang w:val="en-GB"/>
        </w:rPr>
      </w:pPr>
    </w:p>
    <w:p w14:paraId="2807D4E7" w14:textId="19D84118" w:rsidR="00063DE0" w:rsidRDefault="00063DE0" w:rsidP="00063DE0">
      <w:pPr>
        <w:spacing w:after="0"/>
        <w:jc w:val="both"/>
        <w:rPr>
          <w:rFonts w:ascii="Times New Roman" w:hAnsi="Times New Roman" w:cs="Times New Roman"/>
          <w:lang w:val="en-GB"/>
        </w:rPr>
      </w:pPr>
      <w:r>
        <w:rPr>
          <w:rFonts w:ascii="Times New Roman" w:hAnsi="Times New Roman" w:cs="Times New Roman"/>
          <w:lang w:val="en-GB"/>
        </w:rPr>
        <w:t>Ms. Asrar,</w:t>
      </w:r>
    </w:p>
    <w:p w14:paraId="3BCDD940" w14:textId="24107FE9" w:rsidR="00063DE0" w:rsidRPr="00063DE0" w:rsidRDefault="00063DE0" w:rsidP="00063DE0">
      <w:pPr>
        <w:spacing w:after="0"/>
        <w:jc w:val="both"/>
        <w:rPr>
          <w:rFonts w:ascii="Times New Roman" w:hAnsi="Times New Roman" w:cs="Times New Roman"/>
          <w:lang w:val="en-GB"/>
        </w:rPr>
      </w:pPr>
      <w:r w:rsidRPr="00063DE0">
        <w:rPr>
          <w:rFonts w:ascii="Times New Roman" w:hAnsi="Times New Roman" w:cs="Times New Roman"/>
          <w:lang w:val="en-GB"/>
        </w:rPr>
        <w:t>Infrastructure Department,</w:t>
      </w:r>
    </w:p>
    <w:p w14:paraId="63145167" w14:textId="77777777" w:rsidR="00063DE0" w:rsidRPr="00063DE0" w:rsidRDefault="00063DE0" w:rsidP="00063DE0">
      <w:pPr>
        <w:spacing w:after="0"/>
        <w:jc w:val="both"/>
        <w:rPr>
          <w:rFonts w:ascii="Times New Roman" w:hAnsi="Times New Roman" w:cs="Times New Roman"/>
          <w:lang w:val="en-GB"/>
        </w:rPr>
      </w:pPr>
      <w:r w:rsidRPr="00063DE0">
        <w:rPr>
          <w:rFonts w:ascii="Times New Roman" w:hAnsi="Times New Roman" w:cs="Times New Roman"/>
          <w:lang w:val="en-GB"/>
        </w:rPr>
        <w:t>Ministry of Construction, Housing and Infrastructure</w:t>
      </w:r>
    </w:p>
    <w:p w14:paraId="1D83BE80" w14:textId="77777777" w:rsidR="00063DE0" w:rsidRPr="00063DE0" w:rsidRDefault="00063DE0" w:rsidP="00063DE0">
      <w:pPr>
        <w:spacing w:after="0"/>
        <w:jc w:val="both"/>
        <w:rPr>
          <w:rFonts w:ascii="Times New Roman" w:hAnsi="Times New Roman" w:cs="Times New Roman"/>
          <w:lang w:val="en-GB"/>
        </w:rPr>
      </w:pPr>
      <w:proofErr w:type="spellStart"/>
      <w:r w:rsidRPr="00063DE0">
        <w:rPr>
          <w:rFonts w:ascii="Times New Roman" w:hAnsi="Times New Roman" w:cs="Times New Roman"/>
          <w:lang w:val="en-GB"/>
        </w:rPr>
        <w:t>Dharubaaruge</w:t>
      </w:r>
      <w:proofErr w:type="spellEnd"/>
      <w:r w:rsidRPr="00063DE0">
        <w:rPr>
          <w:rFonts w:ascii="Times New Roman" w:hAnsi="Times New Roman" w:cs="Times New Roman"/>
          <w:lang w:val="en-GB"/>
        </w:rPr>
        <w:t xml:space="preserve">, </w:t>
      </w:r>
      <w:proofErr w:type="spellStart"/>
      <w:r w:rsidRPr="00063DE0">
        <w:rPr>
          <w:rFonts w:ascii="Times New Roman" w:hAnsi="Times New Roman" w:cs="Times New Roman"/>
          <w:lang w:val="en-GB"/>
        </w:rPr>
        <w:t>Ameenee</w:t>
      </w:r>
      <w:proofErr w:type="spellEnd"/>
      <w:r w:rsidRPr="00063DE0">
        <w:rPr>
          <w:rFonts w:ascii="Times New Roman" w:hAnsi="Times New Roman" w:cs="Times New Roman"/>
          <w:lang w:val="en-GB"/>
        </w:rPr>
        <w:t xml:space="preserve"> Magu, </w:t>
      </w:r>
    </w:p>
    <w:p w14:paraId="6230056C" w14:textId="77777777" w:rsidR="00063DE0" w:rsidRPr="00063DE0" w:rsidRDefault="00063DE0" w:rsidP="00063DE0">
      <w:pPr>
        <w:spacing w:after="0"/>
        <w:jc w:val="both"/>
        <w:rPr>
          <w:rFonts w:ascii="Times New Roman" w:hAnsi="Times New Roman" w:cs="Times New Roman"/>
          <w:lang w:val="en-GB"/>
        </w:rPr>
      </w:pPr>
      <w:r w:rsidRPr="00063DE0">
        <w:rPr>
          <w:rFonts w:ascii="Times New Roman" w:hAnsi="Times New Roman" w:cs="Times New Roman"/>
          <w:lang w:val="en-GB"/>
        </w:rPr>
        <w:t>Male, 20344, Republic of Maldives</w:t>
      </w:r>
    </w:p>
    <w:p w14:paraId="674CE0AA" w14:textId="77777777" w:rsidR="00063DE0" w:rsidRPr="00063DE0" w:rsidRDefault="00063DE0" w:rsidP="00063DE0">
      <w:pPr>
        <w:spacing w:after="0"/>
        <w:jc w:val="both"/>
        <w:rPr>
          <w:rFonts w:ascii="Times New Roman" w:hAnsi="Times New Roman" w:cs="Times New Roman"/>
          <w:lang w:val="en-GB"/>
        </w:rPr>
      </w:pPr>
      <w:r w:rsidRPr="00063DE0">
        <w:rPr>
          <w:rFonts w:ascii="Times New Roman" w:hAnsi="Times New Roman" w:cs="Times New Roman"/>
          <w:lang w:val="en-GB"/>
        </w:rPr>
        <w:t>Tel: +(960) 4004900</w:t>
      </w:r>
    </w:p>
    <w:p w14:paraId="56B472EC" w14:textId="63A9B654" w:rsidR="00D43A4F" w:rsidRPr="00D43A4F" w:rsidRDefault="00063DE0" w:rsidP="00D43A4F">
      <w:pPr>
        <w:spacing w:after="0"/>
        <w:jc w:val="both"/>
        <w:rPr>
          <w:rFonts w:ascii="Times New Roman" w:hAnsi="Times New Roman" w:cs="Times New Roman"/>
          <w:lang w:val="en-GB"/>
        </w:rPr>
      </w:pPr>
      <w:r w:rsidRPr="00063DE0">
        <w:rPr>
          <w:rFonts w:ascii="Times New Roman" w:hAnsi="Times New Roman" w:cs="Times New Roman"/>
          <w:lang w:val="en-GB"/>
        </w:rPr>
        <w:t xml:space="preserve">E-mail: </w:t>
      </w:r>
      <w:hyperlink r:id="rId9" w:history="1">
        <w:r w:rsidRPr="00063DE0">
          <w:rPr>
            <w:rStyle w:val="Hyperlink"/>
            <w:rFonts w:ascii="Times New Roman" w:hAnsi="Times New Roman" w:cs="Times New Roman"/>
            <w:lang w:val="en-GB"/>
          </w:rPr>
          <w:t>proposal@infrastructure.gov.mv</w:t>
        </w:r>
      </w:hyperlink>
    </w:p>
    <w:p w14:paraId="00ED4C13" w14:textId="77777777" w:rsidR="00891F77" w:rsidRDefault="00891F77" w:rsidP="00D43A4F">
      <w:pPr>
        <w:jc w:val="both"/>
        <w:rPr>
          <w:rFonts w:ascii="Times New Roman" w:hAnsi="Times New Roman" w:cs="Times New Roman"/>
          <w:highlight w:val="yellow"/>
        </w:rPr>
      </w:pPr>
    </w:p>
    <w:p w14:paraId="0AA76126" w14:textId="7C9DE9C8" w:rsidR="00D43A4F" w:rsidRPr="00891F77" w:rsidRDefault="00063DE0" w:rsidP="00891F77">
      <w:pPr>
        <w:jc w:val="both"/>
        <w:rPr>
          <w:rFonts w:ascii="Times New Roman" w:hAnsi="Times New Roman" w:cs="Times New Roman"/>
        </w:rPr>
      </w:pPr>
      <w:r w:rsidRPr="00111B23">
        <w:rPr>
          <w:rFonts w:ascii="Times New Roman" w:hAnsi="Times New Roman" w:cs="Times New Roman"/>
        </w:rPr>
        <w:t xml:space="preserve">Expressions of interest must be delivered in a written form to the address below (in person, or by mail, or by e-mail) </w:t>
      </w:r>
      <w:r w:rsidRPr="00E26145">
        <w:rPr>
          <w:rFonts w:ascii="Times New Roman" w:hAnsi="Times New Roman" w:cs="Times New Roman"/>
          <w:b/>
          <w:bCs/>
        </w:rPr>
        <w:t xml:space="preserve">by </w:t>
      </w:r>
      <w:r w:rsidR="00111B23" w:rsidRPr="00E26145">
        <w:rPr>
          <w:rFonts w:ascii="Times New Roman" w:hAnsi="Times New Roman" w:cs="Times New Roman"/>
          <w:b/>
          <w:bCs/>
        </w:rPr>
        <w:t>1300hrs</w:t>
      </w:r>
      <w:r w:rsidRPr="00E26145">
        <w:rPr>
          <w:rFonts w:ascii="Times New Roman" w:hAnsi="Times New Roman" w:cs="Times New Roman"/>
          <w:b/>
          <w:bCs/>
        </w:rPr>
        <w:t xml:space="preserve"> Maldivian time on </w:t>
      </w:r>
      <w:r w:rsidR="002C5A06">
        <w:rPr>
          <w:rFonts w:ascii="Times New Roman" w:hAnsi="Times New Roman" w:cs="Times New Roman"/>
          <w:b/>
          <w:bCs/>
        </w:rPr>
        <w:t>Sunday</w:t>
      </w:r>
      <w:r w:rsidR="00111B23" w:rsidRPr="00E26145">
        <w:rPr>
          <w:rFonts w:ascii="Times New Roman" w:hAnsi="Times New Roman" w:cs="Times New Roman"/>
          <w:b/>
          <w:bCs/>
        </w:rPr>
        <w:t>, 1</w:t>
      </w:r>
      <w:r w:rsidR="000C3051">
        <w:rPr>
          <w:rFonts w:ascii="Times New Roman" w:hAnsi="Times New Roman" w:cs="Times New Roman"/>
          <w:b/>
          <w:bCs/>
        </w:rPr>
        <w:t>5</w:t>
      </w:r>
      <w:r w:rsidR="00111B23" w:rsidRPr="00E26145">
        <w:rPr>
          <w:rFonts w:ascii="Times New Roman" w:hAnsi="Times New Roman" w:cs="Times New Roman"/>
          <w:b/>
          <w:bCs/>
          <w:vertAlign w:val="superscript"/>
        </w:rPr>
        <w:t>th</w:t>
      </w:r>
      <w:r w:rsidR="00111B23" w:rsidRPr="00E26145">
        <w:rPr>
          <w:rFonts w:ascii="Times New Roman" w:hAnsi="Times New Roman" w:cs="Times New Roman"/>
          <w:b/>
          <w:bCs/>
        </w:rPr>
        <w:t xml:space="preserve"> June 2025</w:t>
      </w:r>
      <w:r w:rsidRPr="00111B23">
        <w:rPr>
          <w:rFonts w:ascii="Times New Roman" w:hAnsi="Times New Roman" w:cs="Times New Roman"/>
        </w:rPr>
        <w:t xml:space="preserve">. The EOI should contain at least the information specified in the </w:t>
      </w:r>
      <w:r w:rsidR="00EB1E77" w:rsidRPr="000D116F">
        <w:rPr>
          <w:rFonts w:ascii="Times New Roman" w:hAnsi="Times New Roman" w:cs="Times New Roman"/>
          <w:i/>
          <w:iCs/>
        </w:rPr>
        <w:t>Annex 1: Template for Expression of Interest</w:t>
      </w:r>
      <w:r w:rsidRPr="00111B23">
        <w:rPr>
          <w:rFonts w:ascii="Times New Roman" w:hAnsi="Times New Roman" w:cs="Times New Roman"/>
        </w:rPr>
        <w:t xml:space="preserve"> that is made available on the Ministry’s website.</w:t>
      </w:r>
    </w:p>
    <w:p w14:paraId="21A8A1BC" w14:textId="16A31D4A" w:rsidR="00D43A4F" w:rsidRPr="00F81A80" w:rsidRDefault="00D43A4F" w:rsidP="00D43A4F">
      <w:pPr>
        <w:pStyle w:val="Heading1"/>
        <w:spacing w:line="240" w:lineRule="auto"/>
        <w:jc w:val="both"/>
        <w:rPr>
          <w:bCs/>
          <w:sz w:val="22"/>
        </w:rPr>
      </w:pPr>
      <w:r>
        <w:rPr>
          <w:bCs/>
          <w:sz w:val="22"/>
        </w:rPr>
        <w:lastRenderedPageBreak/>
        <w:t>Evaluation Criteria</w:t>
      </w:r>
      <w:r w:rsidRPr="00F81A80">
        <w:rPr>
          <w:bCs/>
          <w:sz w:val="22"/>
        </w:rPr>
        <w:t xml:space="preserve"> </w:t>
      </w:r>
    </w:p>
    <w:p w14:paraId="4EC05987" w14:textId="77777777" w:rsidR="00D43A4F" w:rsidRDefault="00D43A4F" w:rsidP="00D43A4F">
      <w:pPr>
        <w:spacing w:before="200"/>
        <w:jc w:val="both"/>
        <w:rPr>
          <w:rFonts w:ascii="Times New Roman" w:hAnsi="Times New Roman" w:cs="Times New Roman"/>
        </w:rPr>
      </w:pPr>
      <w:r w:rsidRPr="00D43A4F">
        <w:rPr>
          <w:rFonts w:ascii="Times New Roman" w:hAnsi="Times New Roman" w:cs="Times New Roman"/>
        </w:rPr>
        <w:t>The evaluation will be carried out based on the following criteria. Technical evaluation will be based on the experience of past work in similar projects and also the quality and details of the documents submitted.</w:t>
      </w:r>
    </w:p>
    <w:p w14:paraId="084E6F90" w14:textId="77777777" w:rsidR="00D43A4F" w:rsidRDefault="00D43A4F" w:rsidP="00D15C8A">
      <w:pPr>
        <w:pStyle w:val="ListParagraph"/>
        <w:numPr>
          <w:ilvl w:val="0"/>
          <w:numId w:val="7"/>
        </w:numPr>
        <w:spacing w:before="200"/>
        <w:jc w:val="both"/>
        <w:rPr>
          <w:rFonts w:ascii="Times New Roman" w:hAnsi="Times New Roman" w:cs="Times New Roman"/>
        </w:rPr>
      </w:pPr>
      <w:r w:rsidRPr="00D43A4F">
        <w:rPr>
          <w:rFonts w:ascii="Times New Roman" w:hAnsi="Times New Roman" w:cs="Times New Roman"/>
        </w:rPr>
        <w:t>Indicative Terms – 40%</w:t>
      </w:r>
    </w:p>
    <w:p w14:paraId="52E7E334" w14:textId="5534F550" w:rsidR="003B04FA" w:rsidRDefault="00D43A4F" w:rsidP="00D15C8A">
      <w:pPr>
        <w:pStyle w:val="ListParagraph"/>
        <w:numPr>
          <w:ilvl w:val="0"/>
          <w:numId w:val="7"/>
        </w:numPr>
        <w:spacing w:before="200"/>
        <w:jc w:val="both"/>
        <w:rPr>
          <w:rFonts w:ascii="Times New Roman" w:hAnsi="Times New Roman" w:cs="Times New Roman"/>
        </w:rPr>
      </w:pPr>
      <w:r w:rsidRPr="00D43A4F">
        <w:rPr>
          <w:rFonts w:ascii="Times New Roman" w:hAnsi="Times New Roman" w:cs="Times New Roman"/>
        </w:rPr>
        <w:t>Technical Capacity – 60%</w:t>
      </w:r>
    </w:p>
    <w:p w14:paraId="04288AC4" w14:textId="77777777" w:rsidR="00891F77" w:rsidRPr="00891F77" w:rsidRDefault="00891F77" w:rsidP="00891F77">
      <w:pPr>
        <w:spacing w:before="200"/>
        <w:jc w:val="both"/>
        <w:rPr>
          <w:rFonts w:ascii="Times New Roman" w:hAnsi="Times New Roman" w:cs="Times New Roman"/>
        </w:rPr>
      </w:pPr>
    </w:p>
    <w:p w14:paraId="4F0640B7" w14:textId="57428FAE" w:rsidR="003B04FA" w:rsidRPr="00F81A80" w:rsidRDefault="00D43A4F" w:rsidP="00F81A80">
      <w:pPr>
        <w:pStyle w:val="Heading1"/>
        <w:spacing w:line="240" w:lineRule="auto"/>
        <w:jc w:val="both"/>
        <w:rPr>
          <w:bCs/>
          <w:sz w:val="22"/>
        </w:rPr>
      </w:pPr>
      <w:r>
        <w:rPr>
          <w:bCs/>
          <w:sz w:val="22"/>
        </w:rPr>
        <w:t>Confidentiality</w:t>
      </w:r>
    </w:p>
    <w:p w14:paraId="367F2E9D" w14:textId="2547580F" w:rsidR="003B04FA" w:rsidRDefault="00D43A4F" w:rsidP="00D43A4F">
      <w:pPr>
        <w:spacing w:before="200"/>
        <w:jc w:val="both"/>
        <w:rPr>
          <w:rFonts w:ascii="Times New Roman" w:hAnsi="Times New Roman" w:cs="Times New Roman"/>
        </w:rPr>
      </w:pPr>
      <w:r w:rsidRPr="00D43A4F">
        <w:rPr>
          <w:rFonts w:ascii="Times New Roman" w:hAnsi="Times New Roman" w:cs="Times New Roman"/>
        </w:rPr>
        <w:t>The selected developer shall treat all data, documents, and project-related information as strictly confidential. No part of this information shall be disclosed or reproduced without prior written consent from M</w:t>
      </w:r>
      <w:r>
        <w:rPr>
          <w:rFonts w:ascii="Times New Roman" w:hAnsi="Times New Roman" w:cs="Times New Roman"/>
        </w:rPr>
        <w:t xml:space="preserve">CHI </w:t>
      </w:r>
      <w:r w:rsidR="003B04FA" w:rsidRPr="00D43A4F">
        <w:rPr>
          <w:rFonts w:ascii="Times New Roman" w:hAnsi="Times New Roman" w:cs="Times New Roman"/>
        </w:rPr>
        <w:t xml:space="preserve">as required from the Client (with technical assistance provided by the consultant as necessary). </w:t>
      </w:r>
    </w:p>
    <w:p w14:paraId="52F6DD57" w14:textId="77777777" w:rsidR="00F83EA5" w:rsidRDefault="00F83EA5" w:rsidP="00D43A4F">
      <w:pPr>
        <w:spacing w:before="200"/>
        <w:jc w:val="both"/>
        <w:rPr>
          <w:rFonts w:ascii="Times New Roman" w:hAnsi="Times New Roman" w:cs="Times New Roman"/>
        </w:rPr>
      </w:pPr>
    </w:p>
    <w:p w14:paraId="12E93D74" w14:textId="77777777" w:rsidR="00F83EA5" w:rsidRPr="00D43A4F" w:rsidRDefault="00F83EA5" w:rsidP="00D43A4F">
      <w:pPr>
        <w:spacing w:before="200"/>
        <w:jc w:val="both"/>
        <w:rPr>
          <w:rFonts w:ascii="Times New Roman" w:hAnsi="Times New Roman" w:cs="Times New Roman"/>
        </w:rPr>
      </w:pPr>
    </w:p>
    <w:p w14:paraId="36B7C07E" w14:textId="77777777" w:rsidR="00D6215E" w:rsidRDefault="00D6215E" w:rsidP="00F81A80">
      <w:pPr>
        <w:spacing w:line="240" w:lineRule="auto"/>
        <w:jc w:val="center"/>
        <w:rPr>
          <w:rFonts w:ascii="Times New Roman" w:hAnsi="Times New Roman" w:cs="Times New Roman"/>
          <w:iCs/>
        </w:rPr>
      </w:pPr>
    </w:p>
    <w:p w14:paraId="5207E8B8" w14:textId="77777777" w:rsidR="00D15C8A" w:rsidRDefault="00D15C8A" w:rsidP="00F81A80">
      <w:pPr>
        <w:spacing w:line="240" w:lineRule="auto"/>
        <w:jc w:val="center"/>
        <w:rPr>
          <w:rFonts w:ascii="Times New Roman" w:hAnsi="Times New Roman" w:cs="Times New Roman"/>
          <w:iCs/>
        </w:rPr>
      </w:pPr>
    </w:p>
    <w:p w14:paraId="4F94ECA9" w14:textId="77777777" w:rsidR="00D15C8A" w:rsidRDefault="00D15C8A" w:rsidP="00F81A80">
      <w:pPr>
        <w:spacing w:line="240" w:lineRule="auto"/>
        <w:jc w:val="center"/>
        <w:rPr>
          <w:rFonts w:ascii="Times New Roman" w:hAnsi="Times New Roman" w:cs="Times New Roman"/>
          <w:iCs/>
        </w:rPr>
      </w:pPr>
    </w:p>
    <w:p w14:paraId="23DFBF13" w14:textId="77777777" w:rsidR="00D15C8A" w:rsidRDefault="00D15C8A" w:rsidP="00F81A80">
      <w:pPr>
        <w:spacing w:line="240" w:lineRule="auto"/>
        <w:jc w:val="center"/>
        <w:rPr>
          <w:rFonts w:ascii="Times New Roman" w:hAnsi="Times New Roman" w:cs="Times New Roman"/>
          <w:iCs/>
        </w:rPr>
      </w:pPr>
    </w:p>
    <w:p w14:paraId="1ECDF926" w14:textId="77777777" w:rsidR="00D15C8A" w:rsidRDefault="00D15C8A" w:rsidP="00F81A80">
      <w:pPr>
        <w:spacing w:line="240" w:lineRule="auto"/>
        <w:jc w:val="center"/>
        <w:rPr>
          <w:rFonts w:ascii="Times New Roman" w:hAnsi="Times New Roman" w:cs="Times New Roman"/>
          <w:iCs/>
        </w:rPr>
      </w:pPr>
    </w:p>
    <w:p w14:paraId="343D8339" w14:textId="77777777" w:rsidR="00D15C8A" w:rsidRDefault="00D15C8A" w:rsidP="00F81A80">
      <w:pPr>
        <w:spacing w:line="240" w:lineRule="auto"/>
        <w:jc w:val="center"/>
        <w:rPr>
          <w:rFonts w:ascii="Times New Roman" w:hAnsi="Times New Roman" w:cs="Times New Roman"/>
          <w:iCs/>
        </w:rPr>
      </w:pPr>
    </w:p>
    <w:p w14:paraId="4ACA6FA2" w14:textId="77777777" w:rsidR="00D15C8A" w:rsidRDefault="00D15C8A" w:rsidP="00F81A80">
      <w:pPr>
        <w:spacing w:line="240" w:lineRule="auto"/>
        <w:jc w:val="center"/>
        <w:rPr>
          <w:rFonts w:ascii="Times New Roman" w:hAnsi="Times New Roman" w:cs="Times New Roman"/>
          <w:iCs/>
        </w:rPr>
      </w:pPr>
    </w:p>
    <w:p w14:paraId="78E357FC" w14:textId="77777777" w:rsidR="00D15C8A" w:rsidRDefault="00D15C8A" w:rsidP="00F81A80">
      <w:pPr>
        <w:spacing w:line="240" w:lineRule="auto"/>
        <w:jc w:val="center"/>
        <w:rPr>
          <w:rFonts w:ascii="Times New Roman" w:hAnsi="Times New Roman" w:cs="Times New Roman"/>
          <w:iCs/>
        </w:rPr>
      </w:pPr>
    </w:p>
    <w:p w14:paraId="315AB115" w14:textId="77777777" w:rsidR="00D15C8A" w:rsidRDefault="00D15C8A" w:rsidP="00F81A80">
      <w:pPr>
        <w:spacing w:line="240" w:lineRule="auto"/>
        <w:jc w:val="center"/>
        <w:rPr>
          <w:rFonts w:ascii="Times New Roman" w:hAnsi="Times New Roman" w:cs="Times New Roman"/>
          <w:iCs/>
        </w:rPr>
      </w:pPr>
    </w:p>
    <w:p w14:paraId="12D892B6" w14:textId="77777777" w:rsidR="00D15C8A" w:rsidRDefault="00D15C8A" w:rsidP="00F81A80">
      <w:pPr>
        <w:spacing w:line="240" w:lineRule="auto"/>
        <w:jc w:val="center"/>
        <w:rPr>
          <w:rFonts w:ascii="Times New Roman" w:hAnsi="Times New Roman" w:cs="Times New Roman"/>
          <w:iCs/>
        </w:rPr>
      </w:pPr>
    </w:p>
    <w:p w14:paraId="29AC6A6A" w14:textId="77777777" w:rsidR="00D15C8A" w:rsidRDefault="00D15C8A" w:rsidP="00EB1E77">
      <w:pPr>
        <w:spacing w:line="240" w:lineRule="auto"/>
        <w:rPr>
          <w:rFonts w:ascii="Times New Roman" w:hAnsi="Times New Roman" w:cs="Times New Roman"/>
          <w:iCs/>
        </w:rPr>
      </w:pPr>
    </w:p>
    <w:p w14:paraId="7BA5FBE1" w14:textId="77777777" w:rsidR="00EB1E77" w:rsidRDefault="00EB1E77" w:rsidP="00EB1E77">
      <w:pPr>
        <w:spacing w:line="240" w:lineRule="auto"/>
        <w:rPr>
          <w:rFonts w:ascii="Times New Roman" w:hAnsi="Times New Roman" w:cs="Times New Roman"/>
          <w:iCs/>
        </w:rPr>
      </w:pPr>
    </w:p>
    <w:p w14:paraId="50E8B255" w14:textId="77777777" w:rsidR="00EB1E77" w:rsidRDefault="00EB1E77" w:rsidP="00EB1E77">
      <w:pPr>
        <w:spacing w:line="240" w:lineRule="auto"/>
        <w:rPr>
          <w:rFonts w:ascii="Times New Roman" w:hAnsi="Times New Roman" w:cs="Times New Roman"/>
          <w:iCs/>
        </w:rPr>
      </w:pPr>
    </w:p>
    <w:p w14:paraId="626DA6A4" w14:textId="77777777" w:rsidR="00EB1E77" w:rsidRDefault="00EB1E77" w:rsidP="00EB1E77">
      <w:pPr>
        <w:spacing w:line="240" w:lineRule="auto"/>
        <w:rPr>
          <w:rFonts w:ascii="Times New Roman" w:hAnsi="Times New Roman" w:cs="Times New Roman"/>
          <w:iCs/>
        </w:rPr>
      </w:pPr>
    </w:p>
    <w:p w14:paraId="1C889E09" w14:textId="77777777" w:rsidR="00EB1E77" w:rsidRDefault="00EB1E77" w:rsidP="00EB1E77">
      <w:pPr>
        <w:spacing w:line="240" w:lineRule="auto"/>
        <w:rPr>
          <w:rFonts w:ascii="Times New Roman" w:hAnsi="Times New Roman" w:cs="Times New Roman"/>
          <w:iCs/>
        </w:rPr>
      </w:pPr>
    </w:p>
    <w:p w14:paraId="3B4350AC" w14:textId="32D84DDF" w:rsidR="00D15C8A" w:rsidRPr="00F93059" w:rsidRDefault="00D15C8A" w:rsidP="00F93059">
      <w:pPr>
        <w:pStyle w:val="Heading1"/>
        <w:numPr>
          <w:ilvl w:val="0"/>
          <w:numId w:val="0"/>
        </w:numPr>
        <w:spacing w:line="240" w:lineRule="auto"/>
        <w:jc w:val="center"/>
        <w:rPr>
          <w:bCs/>
          <w:sz w:val="28"/>
          <w:szCs w:val="28"/>
          <w:u w:val="single"/>
        </w:rPr>
      </w:pPr>
      <w:r w:rsidRPr="00D15C8A">
        <w:rPr>
          <w:bCs/>
          <w:sz w:val="28"/>
          <w:szCs w:val="28"/>
          <w:u w:val="single"/>
        </w:rPr>
        <w:lastRenderedPageBreak/>
        <w:t>Annex 1: Template for Expression of Interest</w:t>
      </w:r>
    </w:p>
    <w:p w14:paraId="6917E1FC" w14:textId="77777777" w:rsidR="00D15C8A" w:rsidRPr="00D15C8A" w:rsidRDefault="00D15C8A" w:rsidP="00D15C8A">
      <w:pPr>
        <w:spacing w:after="0"/>
        <w:rPr>
          <w:lang w:val="en-GB"/>
        </w:rPr>
      </w:pPr>
    </w:p>
    <w:tbl>
      <w:tblPr>
        <w:tblStyle w:val="TableGrid"/>
        <w:tblW w:w="0" w:type="auto"/>
        <w:tblLook w:val="04A0" w:firstRow="1" w:lastRow="0" w:firstColumn="1" w:lastColumn="0" w:noHBand="0" w:noVBand="1"/>
      </w:tblPr>
      <w:tblGrid>
        <w:gridCol w:w="2564"/>
        <w:gridCol w:w="6497"/>
      </w:tblGrid>
      <w:tr w:rsidR="00D15C8A" w:rsidRPr="00D15C8A" w14:paraId="1CEAFBEA" w14:textId="77777777" w:rsidTr="005823D3">
        <w:tc>
          <w:tcPr>
            <w:tcW w:w="9350" w:type="dxa"/>
            <w:gridSpan w:val="2"/>
            <w:shd w:val="clear" w:color="auto" w:fill="E1EBF7" w:themeFill="text2" w:themeFillTint="1A"/>
          </w:tcPr>
          <w:p w14:paraId="207AAA7B" w14:textId="77777777" w:rsidR="00D15C8A" w:rsidRPr="00D15C8A" w:rsidRDefault="00D15C8A" w:rsidP="00D15C8A">
            <w:pPr>
              <w:spacing w:after="200"/>
              <w:jc w:val="center"/>
              <w:rPr>
                <w:rFonts w:ascii="Times New Roman" w:hAnsi="Times New Roman" w:cs="Times New Roman"/>
                <w:b/>
                <w:bCs/>
                <w:iCs/>
              </w:rPr>
            </w:pPr>
            <w:r w:rsidRPr="00D15C8A">
              <w:rPr>
                <w:rFonts w:ascii="Times New Roman" w:hAnsi="Times New Roman" w:cs="Times New Roman"/>
                <w:b/>
                <w:bCs/>
                <w:iCs/>
              </w:rPr>
              <w:t>EOI Information</w:t>
            </w:r>
          </w:p>
        </w:tc>
      </w:tr>
      <w:tr w:rsidR="00D15C8A" w:rsidRPr="00D15C8A" w14:paraId="784E08D3" w14:textId="77777777" w:rsidTr="005823D3">
        <w:tc>
          <w:tcPr>
            <w:tcW w:w="2605" w:type="dxa"/>
          </w:tcPr>
          <w:p w14:paraId="7DCF0191" w14:textId="77777777" w:rsidR="00D15C8A" w:rsidRPr="00D15C8A" w:rsidRDefault="00D15C8A" w:rsidP="00D15C8A">
            <w:pPr>
              <w:spacing w:after="200" w:line="276" w:lineRule="auto"/>
              <w:rPr>
                <w:rFonts w:ascii="Times New Roman" w:hAnsi="Times New Roman" w:cs="Times New Roman"/>
                <w:iCs/>
              </w:rPr>
            </w:pPr>
            <w:r w:rsidRPr="00D15C8A">
              <w:rPr>
                <w:rFonts w:ascii="Times New Roman" w:hAnsi="Times New Roman" w:cs="Times New Roman"/>
                <w:iCs/>
              </w:rPr>
              <w:t>Applicant’s legal name</w:t>
            </w:r>
          </w:p>
        </w:tc>
        <w:tc>
          <w:tcPr>
            <w:tcW w:w="6745" w:type="dxa"/>
          </w:tcPr>
          <w:p w14:paraId="097C1569" w14:textId="77777777" w:rsidR="00D15C8A" w:rsidRPr="00D15C8A" w:rsidRDefault="00D15C8A" w:rsidP="00D15C8A">
            <w:pPr>
              <w:spacing w:after="200"/>
              <w:jc w:val="center"/>
              <w:rPr>
                <w:rFonts w:ascii="Times New Roman" w:hAnsi="Times New Roman" w:cs="Times New Roman"/>
                <w:iCs/>
              </w:rPr>
            </w:pPr>
          </w:p>
        </w:tc>
      </w:tr>
      <w:tr w:rsidR="00D15C8A" w:rsidRPr="00D15C8A" w14:paraId="7CC1F15B" w14:textId="77777777" w:rsidTr="005823D3">
        <w:tc>
          <w:tcPr>
            <w:tcW w:w="2605" w:type="dxa"/>
          </w:tcPr>
          <w:p w14:paraId="64B582E2" w14:textId="77777777" w:rsidR="00D15C8A" w:rsidRPr="00D15C8A" w:rsidRDefault="00D15C8A" w:rsidP="00D15C8A">
            <w:pPr>
              <w:spacing w:after="200" w:line="276" w:lineRule="auto"/>
              <w:rPr>
                <w:rFonts w:ascii="Times New Roman" w:hAnsi="Times New Roman" w:cs="Times New Roman"/>
                <w:iCs/>
              </w:rPr>
            </w:pPr>
            <w:r w:rsidRPr="00D15C8A">
              <w:rPr>
                <w:rFonts w:ascii="Times New Roman" w:hAnsi="Times New Roman" w:cs="Times New Roman"/>
                <w:iCs/>
              </w:rPr>
              <w:t>In case of a consortium, legal name of each member</w:t>
            </w:r>
          </w:p>
        </w:tc>
        <w:tc>
          <w:tcPr>
            <w:tcW w:w="6745" w:type="dxa"/>
          </w:tcPr>
          <w:p w14:paraId="226AF83D" w14:textId="77777777" w:rsidR="00D15C8A" w:rsidRPr="00D15C8A" w:rsidRDefault="00D15C8A" w:rsidP="00D15C8A">
            <w:pPr>
              <w:spacing w:after="200"/>
              <w:jc w:val="center"/>
              <w:rPr>
                <w:rFonts w:ascii="Times New Roman" w:hAnsi="Times New Roman" w:cs="Times New Roman"/>
                <w:iCs/>
              </w:rPr>
            </w:pPr>
          </w:p>
        </w:tc>
      </w:tr>
      <w:tr w:rsidR="00D15C8A" w:rsidRPr="00D15C8A" w14:paraId="3C655652" w14:textId="77777777" w:rsidTr="005823D3">
        <w:tc>
          <w:tcPr>
            <w:tcW w:w="2605" w:type="dxa"/>
          </w:tcPr>
          <w:p w14:paraId="37552EEA" w14:textId="77777777" w:rsidR="00D15C8A" w:rsidRPr="00D15C8A" w:rsidRDefault="00D15C8A" w:rsidP="00D15C8A">
            <w:pPr>
              <w:spacing w:after="200" w:line="276" w:lineRule="auto"/>
              <w:rPr>
                <w:rFonts w:ascii="Times New Roman" w:hAnsi="Times New Roman" w:cs="Times New Roman"/>
                <w:iCs/>
              </w:rPr>
            </w:pPr>
            <w:r w:rsidRPr="00D15C8A">
              <w:rPr>
                <w:rFonts w:ascii="Times New Roman" w:hAnsi="Times New Roman" w:cs="Times New Roman"/>
                <w:iCs/>
              </w:rPr>
              <w:t>Applicant’s legal address in country of constitution</w:t>
            </w:r>
          </w:p>
        </w:tc>
        <w:tc>
          <w:tcPr>
            <w:tcW w:w="6745" w:type="dxa"/>
          </w:tcPr>
          <w:p w14:paraId="59F58E6A" w14:textId="77777777" w:rsidR="00D15C8A" w:rsidRPr="00D15C8A" w:rsidRDefault="00D15C8A" w:rsidP="00D15C8A">
            <w:pPr>
              <w:spacing w:after="200"/>
              <w:jc w:val="center"/>
              <w:rPr>
                <w:rFonts w:ascii="Times New Roman" w:hAnsi="Times New Roman" w:cs="Times New Roman"/>
                <w:iCs/>
              </w:rPr>
            </w:pPr>
          </w:p>
        </w:tc>
      </w:tr>
      <w:tr w:rsidR="00D15C8A" w:rsidRPr="00D15C8A" w14:paraId="66A4FA15" w14:textId="77777777" w:rsidTr="005823D3">
        <w:tc>
          <w:tcPr>
            <w:tcW w:w="2605" w:type="dxa"/>
          </w:tcPr>
          <w:p w14:paraId="16AD4B27" w14:textId="77777777" w:rsidR="00D15C8A" w:rsidRPr="00D15C8A" w:rsidRDefault="00D15C8A" w:rsidP="00D15C8A">
            <w:pPr>
              <w:spacing w:after="200" w:line="276" w:lineRule="auto"/>
              <w:rPr>
                <w:rFonts w:ascii="Times New Roman" w:hAnsi="Times New Roman" w:cs="Times New Roman"/>
                <w:iCs/>
              </w:rPr>
            </w:pPr>
            <w:r w:rsidRPr="00D15C8A">
              <w:rPr>
                <w:rFonts w:ascii="Times New Roman" w:hAnsi="Times New Roman" w:cs="Times New Roman"/>
                <w:iCs/>
              </w:rPr>
              <w:t>Applicant’s authorized representative information (name, designation, address, Telephone/Fax numbers, E-mail)</w:t>
            </w:r>
          </w:p>
        </w:tc>
        <w:tc>
          <w:tcPr>
            <w:tcW w:w="6745" w:type="dxa"/>
          </w:tcPr>
          <w:p w14:paraId="1128D5F6" w14:textId="77777777" w:rsidR="00D15C8A" w:rsidRPr="00D15C8A" w:rsidRDefault="00D15C8A" w:rsidP="00D15C8A">
            <w:pPr>
              <w:spacing w:after="200"/>
              <w:jc w:val="center"/>
              <w:rPr>
                <w:rFonts w:ascii="Times New Roman" w:hAnsi="Times New Roman" w:cs="Times New Roman"/>
                <w:iCs/>
              </w:rPr>
            </w:pPr>
          </w:p>
        </w:tc>
      </w:tr>
      <w:tr w:rsidR="00D15C8A" w:rsidRPr="00D15C8A" w14:paraId="14292B20" w14:textId="77777777" w:rsidTr="005823D3">
        <w:tc>
          <w:tcPr>
            <w:tcW w:w="2605" w:type="dxa"/>
          </w:tcPr>
          <w:p w14:paraId="621AEEEA" w14:textId="77777777" w:rsidR="00D15C8A" w:rsidRPr="00D15C8A" w:rsidRDefault="00D15C8A" w:rsidP="00D15C8A">
            <w:pPr>
              <w:spacing w:after="200" w:line="276" w:lineRule="auto"/>
              <w:rPr>
                <w:rFonts w:ascii="Times New Roman" w:hAnsi="Times New Roman" w:cs="Times New Roman"/>
                <w:iCs/>
              </w:rPr>
            </w:pPr>
            <w:r w:rsidRPr="00D15C8A">
              <w:rPr>
                <w:rFonts w:ascii="Times New Roman" w:hAnsi="Times New Roman" w:cs="Times New Roman"/>
                <w:iCs/>
              </w:rPr>
              <w:t>Any relevant information on the applicant or consortium members related to the competence and ability to undertake the project</w:t>
            </w:r>
          </w:p>
        </w:tc>
        <w:tc>
          <w:tcPr>
            <w:tcW w:w="6745" w:type="dxa"/>
          </w:tcPr>
          <w:p w14:paraId="3E4C6771" w14:textId="77777777" w:rsidR="00D15C8A" w:rsidRPr="00D15C8A" w:rsidRDefault="00D15C8A" w:rsidP="00D15C8A">
            <w:pPr>
              <w:spacing w:after="200"/>
              <w:jc w:val="center"/>
              <w:rPr>
                <w:rFonts w:ascii="Times New Roman" w:hAnsi="Times New Roman" w:cs="Times New Roman"/>
                <w:iCs/>
              </w:rPr>
            </w:pPr>
          </w:p>
        </w:tc>
      </w:tr>
      <w:tr w:rsidR="00D15C8A" w:rsidRPr="00D15C8A" w14:paraId="70D5F9AA" w14:textId="77777777" w:rsidTr="005823D3">
        <w:tc>
          <w:tcPr>
            <w:tcW w:w="2605" w:type="dxa"/>
          </w:tcPr>
          <w:p w14:paraId="5A6B39AE" w14:textId="35922402" w:rsidR="00D15C8A" w:rsidRPr="00D15C8A" w:rsidRDefault="00D15C8A" w:rsidP="00D15C8A">
            <w:pPr>
              <w:spacing w:after="200" w:line="276" w:lineRule="auto"/>
              <w:rPr>
                <w:rFonts w:ascii="Times New Roman" w:hAnsi="Times New Roman" w:cs="Times New Roman"/>
                <w:iCs/>
              </w:rPr>
            </w:pPr>
            <w:r w:rsidRPr="00D15C8A">
              <w:rPr>
                <w:rFonts w:ascii="Times New Roman" w:hAnsi="Times New Roman" w:cs="Times New Roman"/>
                <w:iCs/>
              </w:rPr>
              <w:t>Indicative terms on which the applicant is open to carry out the project on its own finance and/or alternative models proposed to carry out the</w:t>
            </w:r>
            <w:r>
              <w:rPr>
                <w:rFonts w:ascii="Times New Roman" w:hAnsi="Times New Roman" w:cs="Times New Roman"/>
                <w:iCs/>
              </w:rPr>
              <w:t xml:space="preserve"> </w:t>
            </w:r>
            <w:r w:rsidRPr="00D15C8A">
              <w:rPr>
                <w:rFonts w:ascii="Times New Roman" w:hAnsi="Times New Roman" w:cs="Times New Roman"/>
                <w:iCs/>
              </w:rPr>
              <w:t>project</w:t>
            </w:r>
          </w:p>
        </w:tc>
        <w:tc>
          <w:tcPr>
            <w:tcW w:w="6745" w:type="dxa"/>
          </w:tcPr>
          <w:p w14:paraId="5E90B754" w14:textId="77777777" w:rsidR="00D15C8A" w:rsidRPr="00D15C8A" w:rsidRDefault="00D15C8A" w:rsidP="00D15C8A">
            <w:pPr>
              <w:spacing w:after="200"/>
              <w:jc w:val="center"/>
              <w:rPr>
                <w:rFonts w:ascii="Times New Roman" w:hAnsi="Times New Roman" w:cs="Times New Roman"/>
                <w:iCs/>
              </w:rPr>
            </w:pPr>
          </w:p>
        </w:tc>
      </w:tr>
      <w:tr w:rsidR="00D15C8A" w:rsidRPr="00D15C8A" w14:paraId="02FA8785" w14:textId="77777777" w:rsidTr="005823D3">
        <w:tc>
          <w:tcPr>
            <w:tcW w:w="9350" w:type="dxa"/>
            <w:gridSpan w:val="2"/>
          </w:tcPr>
          <w:p w14:paraId="5BD7DB07" w14:textId="77777777" w:rsidR="00D15C8A" w:rsidRPr="00D15C8A" w:rsidRDefault="00D15C8A" w:rsidP="00D15C8A">
            <w:pPr>
              <w:spacing w:after="200" w:line="276" w:lineRule="auto"/>
              <w:jc w:val="center"/>
              <w:rPr>
                <w:rFonts w:ascii="Times New Roman" w:hAnsi="Times New Roman" w:cs="Times New Roman"/>
                <w:iCs/>
              </w:rPr>
            </w:pPr>
            <w:r w:rsidRPr="00D15C8A">
              <w:rPr>
                <w:rFonts w:ascii="Times New Roman" w:hAnsi="Times New Roman" w:cs="Times New Roman"/>
                <w:iCs/>
              </w:rPr>
              <w:t>Interested parties may optionally provide general information on their entities, such as annual reports, company brochures, or other information on relevant project experience</w:t>
            </w:r>
          </w:p>
        </w:tc>
      </w:tr>
    </w:tbl>
    <w:p w14:paraId="602DA2FA" w14:textId="77777777" w:rsidR="00D15C8A" w:rsidRPr="00D15C8A" w:rsidRDefault="00D15C8A" w:rsidP="00D15C8A">
      <w:pPr>
        <w:spacing w:line="240" w:lineRule="auto"/>
        <w:jc w:val="center"/>
        <w:rPr>
          <w:rFonts w:ascii="Times New Roman" w:hAnsi="Times New Roman" w:cs="Times New Roman"/>
          <w:iCs/>
        </w:rPr>
      </w:pPr>
    </w:p>
    <w:p w14:paraId="51D22A5C" w14:textId="77777777" w:rsidR="00D15C8A" w:rsidRPr="00D15C8A" w:rsidRDefault="00D15C8A" w:rsidP="00D15C8A">
      <w:pPr>
        <w:spacing w:line="240" w:lineRule="auto"/>
        <w:jc w:val="center"/>
        <w:rPr>
          <w:rFonts w:ascii="Times New Roman" w:hAnsi="Times New Roman" w:cs="Times New Roman"/>
          <w:iCs/>
        </w:rPr>
      </w:pPr>
      <w:r w:rsidRPr="00D15C8A">
        <w:rPr>
          <w:rFonts w:ascii="Times New Roman" w:hAnsi="Times New Roman" w:cs="Times New Roman"/>
          <w:iCs/>
        </w:rPr>
        <w:br w:type="page"/>
      </w:r>
    </w:p>
    <w:p w14:paraId="06AFFE97" w14:textId="77777777" w:rsidR="00D15C8A" w:rsidRPr="00F93059" w:rsidRDefault="00D15C8A" w:rsidP="00F077BF">
      <w:pPr>
        <w:pStyle w:val="Heading1"/>
        <w:numPr>
          <w:ilvl w:val="0"/>
          <w:numId w:val="0"/>
        </w:numPr>
        <w:spacing w:line="240" w:lineRule="auto"/>
        <w:jc w:val="center"/>
        <w:rPr>
          <w:bCs/>
          <w:sz w:val="28"/>
          <w:szCs w:val="28"/>
          <w:u w:val="single"/>
        </w:rPr>
      </w:pPr>
      <w:r w:rsidRPr="00D15C8A">
        <w:rPr>
          <w:bCs/>
          <w:sz w:val="28"/>
          <w:szCs w:val="28"/>
          <w:u w:val="single"/>
        </w:rPr>
        <w:lastRenderedPageBreak/>
        <w:t>Annex 2</w:t>
      </w:r>
    </w:p>
    <w:p w14:paraId="5F16D1C4" w14:textId="77777777" w:rsidR="00F93059" w:rsidRPr="00D15C8A" w:rsidRDefault="00F93059" w:rsidP="00F93059">
      <w:pPr>
        <w:rPr>
          <w:lang w:val="en-GB"/>
        </w:rPr>
      </w:pPr>
    </w:p>
    <w:p w14:paraId="28C6A14D" w14:textId="6B414EC1" w:rsidR="00D15C8A" w:rsidRPr="007B44EF" w:rsidRDefault="007B44EF" w:rsidP="007B44EF">
      <w:pPr>
        <w:pStyle w:val="ListParagraph"/>
        <w:numPr>
          <w:ilvl w:val="0"/>
          <w:numId w:val="51"/>
        </w:numPr>
        <w:ind w:left="360" w:hanging="180"/>
        <w:jc w:val="both"/>
        <w:rPr>
          <w:rStyle w:val="IntenseEmphasis"/>
          <w:rFonts w:ascii="Times New Roman" w:hAnsi="Times New Roman" w:cs="Times New Roman"/>
          <w:b/>
          <w:bCs/>
          <w:i w:val="0"/>
          <w:iCs w:val="0"/>
          <w:color w:val="auto"/>
        </w:rPr>
      </w:pPr>
      <w:r w:rsidRPr="007B44EF">
        <w:rPr>
          <w:rStyle w:val="IntenseEmphasis"/>
          <w:rFonts w:ascii="Times New Roman" w:hAnsi="Times New Roman" w:cs="Times New Roman"/>
          <w:b/>
          <w:bCs/>
          <w:i w:val="0"/>
          <w:iCs w:val="0"/>
          <w:color w:val="auto"/>
        </w:rPr>
        <w:t>Project Scope</w:t>
      </w:r>
    </w:p>
    <w:p w14:paraId="57B3F271" w14:textId="4787DB22" w:rsidR="00D15C8A" w:rsidRPr="00D15C8A" w:rsidRDefault="00D15C8A" w:rsidP="007B44EF">
      <w:pPr>
        <w:jc w:val="both"/>
        <w:rPr>
          <w:rFonts w:ascii="Times New Roman" w:hAnsi="Times New Roman" w:cs="Times New Roman"/>
          <w:iCs/>
        </w:rPr>
      </w:pPr>
      <w:r w:rsidRPr="00D15C8A">
        <w:rPr>
          <w:rFonts w:ascii="Times New Roman" w:hAnsi="Times New Roman" w:cs="Times New Roman"/>
          <w:iCs/>
        </w:rPr>
        <w:t xml:space="preserve">The project is geared towards constructing a domestic airport in </w:t>
      </w:r>
      <w:proofErr w:type="spellStart"/>
      <w:r w:rsidRPr="00D15C8A">
        <w:rPr>
          <w:rFonts w:ascii="Times New Roman" w:hAnsi="Times New Roman" w:cs="Times New Roman"/>
          <w:iCs/>
        </w:rPr>
        <w:t>Mathiveri</w:t>
      </w:r>
      <w:proofErr w:type="spellEnd"/>
      <w:r w:rsidRPr="00D15C8A">
        <w:rPr>
          <w:rFonts w:ascii="Times New Roman" w:hAnsi="Times New Roman" w:cs="Times New Roman"/>
          <w:iCs/>
        </w:rPr>
        <w:t xml:space="preserve">, Ari Atoll. </w:t>
      </w:r>
    </w:p>
    <w:p w14:paraId="281EBE69" w14:textId="5D70E5C4" w:rsidR="00D15C8A" w:rsidRPr="00D15C8A" w:rsidRDefault="00D15C8A" w:rsidP="007B44EF">
      <w:pPr>
        <w:jc w:val="both"/>
        <w:rPr>
          <w:rFonts w:ascii="Times New Roman" w:hAnsi="Times New Roman" w:cs="Times New Roman"/>
          <w:iCs/>
        </w:rPr>
      </w:pPr>
      <w:r w:rsidRPr="00D15C8A">
        <w:rPr>
          <w:rFonts w:ascii="Times New Roman" w:hAnsi="Times New Roman" w:cs="Times New Roman"/>
          <w:iCs/>
        </w:rPr>
        <w:t>The major project scope includes construction of 1500 meter runway with turning pads, taxiways, apron with shoulder and service roads with all operational facilities. The project scope includes construction of the passenger terminal building, fire station with associated support services, supply and installation of all the necessary safety operational features required for airport operations.</w:t>
      </w:r>
    </w:p>
    <w:p w14:paraId="254FF8EA" w14:textId="4F2B83E4" w:rsidR="00D15C8A" w:rsidRPr="00D15C8A" w:rsidRDefault="00D15C8A" w:rsidP="007B44EF">
      <w:pPr>
        <w:jc w:val="both"/>
        <w:rPr>
          <w:rFonts w:ascii="Times New Roman" w:hAnsi="Times New Roman" w:cs="Times New Roman"/>
          <w:iCs/>
        </w:rPr>
      </w:pPr>
      <w:r w:rsidRPr="00D15C8A">
        <w:rPr>
          <w:rFonts w:ascii="Times New Roman" w:hAnsi="Times New Roman" w:cs="Times New Roman"/>
          <w:iCs/>
        </w:rPr>
        <w:t>The project scope also includes reclamation and shore protection of land required for airport construction works.</w:t>
      </w:r>
    </w:p>
    <w:p w14:paraId="080CE33B" w14:textId="77777777" w:rsidR="00D15C8A" w:rsidRPr="00D15C8A" w:rsidRDefault="00D15C8A" w:rsidP="00F077BF">
      <w:pPr>
        <w:jc w:val="both"/>
        <w:rPr>
          <w:rFonts w:ascii="Times New Roman" w:hAnsi="Times New Roman" w:cs="Times New Roman"/>
          <w:iCs/>
        </w:rPr>
      </w:pPr>
      <w:r w:rsidRPr="00D15C8A">
        <w:rPr>
          <w:rFonts w:ascii="Times New Roman" w:hAnsi="Times New Roman" w:cs="Times New Roman"/>
          <w:iCs/>
        </w:rPr>
        <w:t>Airport shall also be developed to the minimum standard and requirement for ATR 72-600 and complete certification process in accordance with Maldives Civil Aviation Regulation MCARs 4, 139 and National Aviation Security Program conducted by Maldives Aviation Security Command (AVSECOM) including domestic operation to cater for existing turboprop aircraft used by local airlines.</w:t>
      </w:r>
    </w:p>
    <w:p w14:paraId="71760714" w14:textId="77777777" w:rsidR="00D15C8A" w:rsidRPr="00D15C8A" w:rsidRDefault="00D15C8A" w:rsidP="00F077BF">
      <w:pPr>
        <w:jc w:val="both"/>
        <w:rPr>
          <w:rFonts w:ascii="Times New Roman" w:hAnsi="Times New Roman" w:cs="Times New Roman"/>
          <w:iCs/>
        </w:rPr>
      </w:pPr>
    </w:p>
    <w:p w14:paraId="57FA7064" w14:textId="2367EEC3" w:rsidR="00D15C8A" w:rsidRPr="00D15C8A" w:rsidRDefault="007B44EF" w:rsidP="007B44EF">
      <w:pPr>
        <w:pStyle w:val="ListParagraph"/>
        <w:numPr>
          <w:ilvl w:val="0"/>
          <w:numId w:val="51"/>
        </w:numPr>
        <w:ind w:left="360" w:hanging="90"/>
        <w:jc w:val="both"/>
        <w:rPr>
          <w:rStyle w:val="IntenseEmphasis"/>
          <w:rFonts w:ascii="Times New Roman" w:hAnsi="Times New Roman" w:cs="Times New Roman"/>
          <w:b/>
          <w:bCs/>
          <w:i w:val="0"/>
          <w:iCs w:val="0"/>
          <w:color w:val="auto"/>
        </w:rPr>
      </w:pPr>
      <w:r>
        <w:rPr>
          <w:rStyle w:val="IntenseEmphasis"/>
          <w:rFonts w:ascii="Times New Roman" w:hAnsi="Times New Roman" w:cs="Times New Roman"/>
          <w:b/>
          <w:bCs/>
          <w:i w:val="0"/>
          <w:iCs w:val="0"/>
          <w:color w:val="auto"/>
        </w:rPr>
        <w:t xml:space="preserve"> </w:t>
      </w:r>
      <w:r w:rsidR="00D15C8A" w:rsidRPr="00D15C8A">
        <w:rPr>
          <w:rStyle w:val="IntenseEmphasis"/>
          <w:rFonts w:ascii="Times New Roman" w:hAnsi="Times New Roman" w:cs="Times New Roman"/>
          <w:b/>
          <w:bCs/>
          <w:i w:val="0"/>
          <w:iCs w:val="0"/>
          <w:color w:val="auto"/>
        </w:rPr>
        <w:t>Conceptual Drawings</w:t>
      </w:r>
    </w:p>
    <w:p w14:paraId="3DB69C59" w14:textId="6A93D459" w:rsidR="00D15C8A" w:rsidRPr="00D15C8A" w:rsidRDefault="00D15C8A" w:rsidP="007B44EF">
      <w:pPr>
        <w:jc w:val="center"/>
        <w:rPr>
          <w:rFonts w:ascii="Times New Roman" w:hAnsi="Times New Roman" w:cs="Times New Roman"/>
          <w:iCs/>
        </w:rPr>
      </w:pPr>
      <w:r w:rsidRPr="00D15C8A">
        <w:rPr>
          <w:rFonts w:ascii="Times New Roman" w:hAnsi="Times New Roman" w:cs="Times New Roman"/>
          <w:iCs/>
          <w:noProof/>
        </w:rPr>
        <w:drawing>
          <wp:inline distT="0" distB="0" distL="0" distR="0" wp14:anchorId="78EA0202" wp14:editId="445BF339">
            <wp:extent cx="4743450" cy="2982393"/>
            <wp:effectExtent l="0" t="0" r="0" b="8890"/>
            <wp:docPr id="4" name="Picture 4" descr="A map of a runw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map of a runway&#10;&#10;AI-generated content may be incorrect."/>
                    <pic:cNvPicPr/>
                  </pic:nvPicPr>
                  <pic:blipFill>
                    <a:blip r:embed="rId10"/>
                    <a:stretch>
                      <a:fillRect/>
                    </a:stretch>
                  </pic:blipFill>
                  <pic:spPr>
                    <a:xfrm>
                      <a:off x="0" y="0"/>
                      <a:ext cx="4789256" cy="3011193"/>
                    </a:xfrm>
                    <a:prstGeom prst="rect">
                      <a:avLst/>
                    </a:prstGeom>
                  </pic:spPr>
                </pic:pic>
              </a:graphicData>
            </a:graphic>
          </wp:inline>
        </w:drawing>
      </w:r>
    </w:p>
    <w:p w14:paraId="56B371FB" w14:textId="77777777" w:rsidR="007B44EF" w:rsidRDefault="007B44EF" w:rsidP="007B44EF">
      <w:pPr>
        <w:ind w:left="360" w:hanging="270"/>
        <w:jc w:val="both"/>
        <w:rPr>
          <w:rFonts w:ascii="Times New Roman" w:hAnsi="Times New Roman" w:cs="Times New Roman"/>
          <w:i/>
          <w:iCs/>
        </w:rPr>
      </w:pPr>
    </w:p>
    <w:p w14:paraId="2198CB04" w14:textId="44464435" w:rsidR="00D15C8A" w:rsidRDefault="00D15C8A" w:rsidP="007B44EF">
      <w:pPr>
        <w:ind w:left="360" w:hanging="270"/>
        <w:jc w:val="both"/>
        <w:rPr>
          <w:rFonts w:ascii="Times New Roman" w:hAnsi="Times New Roman" w:cs="Times New Roman"/>
          <w:i/>
          <w:iCs/>
        </w:rPr>
      </w:pPr>
      <w:r w:rsidRPr="00D15C8A">
        <w:rPr>
          <w:rFonts w:ascii="Times New Roman" w:hAnsi="Times New Roman" w:cs="Times New Roman"/>
          <w:i/>
          <w:iCs/>
        </w:rPr>
        <w:t xml:space="preserve">Figure </w:t>
      </w:r>
      <w:r w:rsidRPr="00D15C8A">
        <w:rPr>
          <w:rFonts w:ascii="Times New Roman" w:hAnsi="Times New Roman" w:cs="Times New Roman"/>
          <w:i/>
          <w:iCs/>
        </w:rPr>
        <w:fldChar w:fldCharType="begin"/>
      </w:r>
      <w:r w:rsidRPr="00D15C8A">
        <w:rPr>
          <w:rFonts w:ascii="Times New Roman" w:hAnsi="Times New Roman" w:cs="Times New Roman"/>
          <w:i/>
          <w:iCs/>
        </w:rPr>
        <w:instrText>SEQ Figure \* ARABIC</w:instrText>
      </w:r>
      <w:r w:rsidRPr="00D15C8A">
        <w:rPr>
          <w:rFonts w:ascii="Times New Roman" w:hAnsi="Times New Roman" w:cs="Times New Roman"/>
          <w:i/>
          <w:iCs/>
        </w:rPr>
        <w:fldChar w:fldCharType="separate"/>
      </w:r>
      <w:r w:rsidRPr="00D15C8A">
        <w:rPr>
          <w:rFonts w:ascii="Times New Roman" w:hAnsi="Times New Roman" w:cs="Times New Roman"/>
          <w:i/>
          <w:iCs/>
        </w:rPr>
        <w:t>1</w:t>
      </w:r>
      <w:r w:rsidRPr="00D15C8A">
        <w:rPr>
          <w:rFonts w:ascii="Times New Roman" w:hAnsi="Times New Roman" w:cs="Times New Roman"/>
          <w:iCs/>
        </w:rPr>
        <w:fldChar w:fldCharType="end"/>
      </w:r>
      <w:r w:rsidRPr="00D15C8A">
        <w:rPr>
          <w:rFonts w:ascii="Times New Roman" w:hAnsi="Times New Roman" w:cs="Times New Roman"/>
          <w:i/>
          <w:iCs/>
        </w:rPr>
        <w:t xml:space="preserve"> Conceptual Drawing - Aa. Mathiveri Airport</w:t>
      </w:r>
    </w:p>
    <w:p w14:paraId="529CF5F0" w14:textId="77777777" w:rsidR="007B44EF" w:rsidRPr="00D15C8A" w:rsidRDefault="007B44EF" w:rsidP="007B44EF">
      <w:pPr>
        <w:ind w:left="360" w:hanging="270"/>
        <w:jc w:val="both"/>
        <w:rPr>
          <w:rFonts w:ascii="Times New Roman" w:hAnsi="Times New Roman" w:cs="Times New Roman"/>
          <w:i/>
          <w:iCs/>
        </w:rPr>
      </w:pPr>
    </w:p>
    <w:p w14:paraId="7DB11345" w14:textId="66D58E43" w:rsidR="00D15C8A" w:rsidRPr="00D15C8A" w:rsidRDefault="00D15C8A" w:rsidP="007B44EF">
      <w:pPr>
        <w:pStyle w:val="ListParagraph"/>
        <w:numPr>
          <w:ilvl w:val="0"/>
          <w:numId w:val="51"/>
        </w:numPr>
        <w:ind w:left="450" w:hanging="90"/>
        <w:jc w:val="both"/>
        <w:rPr>
          <w:rStyle w:val="IntenseEmphasis"/>
          <w:rFonts w:ascii="Times New Roman" w:hAnsi="Times New Roman" w:cs="Times New Roman"/>
          <w:b/>
          <w:bCs/>
          <w:i w:val="0"/>
          <w:iCs w:val="0"/>
          <w:color w:val="auto"/>
        </w:rPr>
      </w:pPr>
      <w:r w:rsidRPr="00D15C8A">
        <w:rPr>
          <w:rStyle w:val="IntenseEmphasis"/>
          <w:rFonts w:ascii="Times New Roman" w:hAnsi="Times New Roman" w:cs="Times New Roman"/>
          <w:b/>
          <w:bCs/>
          <w:i w:val="0"/>
          <w:iCs w:val="0"/>
          <w:color w:val="auto"/>
        </w:rPr>
        <w:lastRenderedPageBreak/>
        <w:t>Minimum Technical Requirements</w:t>
      </w:r>
    </w:p>
    <w:p w14:paraId="0D3D2E76"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Planning, Design and Construction</w:t>
      </w:r>
    </w:p>
    <w:p w14:paraId="7F2C2A06"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Design Aircraft</w:t>
      </w:r>
    </w:p>
    <w:p w14:paraId="47FE4050" w14:textId="6F2ACCFB" w:rsidR="00D15C8A" w:rsidRPr="00D15C8A" w:rsidRDefault="00D15C8A" w:rsidP="007B44EF">
      <w:pPr>
        <w:numPr>
          <w:ilvl w:val="0"/>
          <w:numId w:val="10"/>
        </w:numPr>
        <w:jc w:val="both"/>
        <w:rPr>
          <w:rFonts w:ascii="Times New Roman" w:hAnsi="Times New Roman" w:cs="Times New Roman"/>
          <w:iCs/>
        </w:rPr>
      </w:pPr>
      <w:r w:rsidRPr="00D15C8A">
        <w:rPr>
          <w:rFonts w:ascii="Times New Roman" w:hAnsi="Times New Roman" w:cs="Times New Roman"/>
          <w:iCs/>
        </w:rPr>
        <w:t>The Aircraft selected for runway pavement design is ATR 72 - 600 with a seating capacity of 70 passengers.</w:t>
      </w:r>
    </w:p>
    <w:p w14:paraId="7FF624E9"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Airfield Pavement</w:t>
      </w:r>
    </w:p>
    <w:p w14:paraId="20F2F568" w14:textId="77777777" w:rsidR="00D15C8A" w:rsidRPr="00D15C8A" w:rsidRDefault="00D15C8A" w:rsidP="00F077BF">
      <w:pPr>
        <w:numPr>
          <w:ilvl w:val="0"/>
          <w:numId w:val="13"/>
        </w:numPr>
        <w:jc w:val="both"/>
        <w:rPr>
          <w:rFonts w:ascii="Times New Roman" w:hAnsi="Times New Roman" w:cs="Times New Roman"/>
          <w:iCs/>
        </w:rPr>
      </w:pPr>
      <w:r w:rsidRPr="00D15C8A">
        <w:rPr>
          <w:rFonts w:ascii="Times New Roman" w:hAnsi="Times New Roman" w:cs="Times New Roman"/>
          <w:iCs/>
        </w:rPr>
        <w:t>Physical planning Runway, Taxiways and Apron shall be in accordance with the standards and recommendations of ASC 139-5, ICAO Annex 14 and ICAO Aerodrome Design Manual Part 2 with respect to physical clearances and safeguarding.</w:t>
      </w:r>
    </w:p>
    <w:p w14:paraId="23BD6CE0" w14:textId="77777777" w:rsidR="00D15C8A" w:rsidRPr="00D15C8A" w:rsidRDefault="00D15C8A" w:rsidP="00F077BF">
      <w:pPr>
        <w:numPr>
          <w:ilvl w:val="0"/>
          <w:numId w:val="13"/>
        </w:numPr>
        <w:jc w:val="both"/>
        <w:rPr>
          <w:rFonts w:ascii="Times New Roman" w:hAnsi="Times New Roman" w:cs="Times New Roman"/>
          <w:iCs/>
        </w:rPr>
      </w:pPr>
      <w:r w:rsidRPr="00D15C8A">
        <w:rPr>
          <w:rFonts w:ascii="Times New Roman" w:hAnsi="Times New Roman" w:cs="Times New Roman"/>
          <w:iCs/>
        </w:rPr>
        <w:t>Runway, Taxiways and Apron construction and shall be designed to have a 20-year design life or as specified in the minimum requirement.</w:t>
      </w:r>
    </w:p>
    <w:p w14:paraId="35069BE7" w14:textId="020B2E79" w:rsidR="00D15C8A" w:rsidRPr="00D15C8A" w:rsidRDefault="00D15C8A" w:rsidP="00F077BF">
      <w:pPr>
        <w:numPr>
          <w:ilvl w:val="0"/>
          <w:numId w:val="13"/>
        </w:numPr>
        <w:jc w:val="both"/>
        <w:rPr>
          <w:rFonts w:ascii="Times New Roman" w:hAnsi="Times New Roman" w:cs="Times New Roman"/>
          <w:iCs/>
        </w:rPr>
      </w:pPr>
      <w:r w:rsidRPr="00D15C8A">
        <w:rPr>
          <w:rFonts w:ascii="Times New Roman" w:hAnsi="Times New Roman" w:cs="Times New Roman"/>
          <w:iCs/>
        </w:rPr>
        <w:t>Slopes on Runway, Taxiways and Apron shall comply with the requirements of ASC</w:t>
      </w:r>
      <w:r w:rsidR="007B44EF">
        <w:rPr>
          <w:rFonts w:ascii="Times New Roman" w:hAnsi="Times New Roman" w:cs="Times New Roman"/>
          <w:iCs/>
        </w:rPr>
        <w:t xml:space="preserve"> </w:t>
      </w:r>
      <w:r w:rsidRPr="00D15C8A">
        <w:rPr>
          <w:rFonts w:ascii="Times New Roman" w:hAnsi="Times New Roman" w:cs="Times New Roman"/>
          <w:iCs/>
        </w:rPr>
        <w:t>139-5, ICAO Annex 14 and ICAO Aerodrome Design Manual Part 2 and, where stands are used for aircraft refueling, with NFPA 415. In any case, apron slopes shall not be less than 0.5% in any direction to facilitate positive drainage.</w:t>
      </w:r>
    </w:p>
    <w:p w14:paraId="2B01FC92" w14:textId="3CDC8FB7" w:rsidR="00D15C8A" w:rsidRPr="00D15C8A" w:rsidRDefault="00D15C8A" w:rsidP="007B44EF">
      <w:pPr>
        <w:numPr>
          <w:ilvl w:val="0"/>
          <w:numId w:val="13"/>
        </w:numPr>
        <w:jc w:val="both"/>
        <w:rPr>
          <w:rFonts w:ascii="Times New Roman" w:hAnsi="Times New Roman" w:cs="Times New Roman"/>
          <w:iCs/>
        </w:rPr>
      </w:pPr>
      <w:r w:rsidRPr="00D15C8A">
        <w:rPr>
          <w:rFonts w:ascii="Times New Roman" w:hAnsi="Times New Roman" w:cs="Times New Roman"/>
          <w:iCs/>
        </w:rPr>
        <w:t>Pavement markings, signage and AGL shall be in accordance with the requirements of ASC 139-5, ICAO Annex 14, ICAO Aerodrome Design Manuals. The Developer shall, as a minimum submit the proposed Airport development concept plans at 1:5000 showing the proposed general arrangement of Airport infrastructure layout.</w:t>
      </w:r>
    </w:p>
    <w:p w14:paraId="0643290F"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Airside Roads</w:t>
      </w:r>
    </w:p>
    <w:p w14:paraId="598AEAE1" w14:textId="77777777" w:rsidR="00D15C8A" w:rsidRPr="00D15C8A" w:rsidRDefault="00D15C8A" w:rsidP="00F077BF">
      <w:pPr>
        <w:numPr>
          <w:ilvl w:val="0"/>
          <w:numId w:val="11"/>
        </w:numPr>
        <w:jc w:val="both"/>
        <w:rPr>
          <w:rFonts w:ascii="Times New Roman" w:hAnsi="Times New Roman" w:cs="Times New Roman"/>
          <w:iCs/>
        </w:rPr>
      </w:pPr>
      <w:r w:rsidRPr="00D15C8A">
        <w:rPr>
          <w:rFonts w:ascii="Times New Roman" w:hAnsi="Times New Roman" w:cs="Times New Roman"/>
          <w:iCs/>
        </w:rPr>
        <w:t>Airside roads shall be provided to facilitate safe and efficient operation and movement of airside vehicles. The road system shall provide;</w:t>
      </w:r>
    </w:p>
    <w:p w14:paraId="4161B00D" w14:textId="77777777" w:rsidR="00D15C8A" w:rsidRPr="00D15C8A" w:rsidRDefault="00D15C8A" w:rsidP="00F077BF">
      <w:pPr>
        <w:numPr>
          <w:ilvl w:val="1"/>
          <w:numId w:val="12"/>
        </w:numPr>
        <w:jc w:val="both"/>
        <w:rPr>
          <w:rFonts w:ascii="Times New Roman" w:hAnsi="Times New Roman" w:cs="Times New Roman"/>
          <w:iCs/>
        </w:rPr>
      </w:pPr>
      <w:r w:rsidRPr="00D15C8A">
        <w:rPr>
          <w:rFonts w:ascii="Times New Roman" w:hAnsi="Times New Roman" w:cs="Times New Roman"/>
          <w:iCs/>
        </w:rPr>
        <w:t>Access to and on aprons</w:t>
      </w:r>
    </w:p>
    <w:p w14:paraId="5BABB54B" w14:textId="77777777" w:rsidR="00D15C8A" w:rsidRPr="00D15C8A" w:rsidRDefault="00D15C8A" w:rsidP="00F077BF">
      <w:pPr>
        <w:numPr>
          <w:ilvl w:val="1"/>
          <w:numId w:val="12"/>
        </w:numPr>
        <w:jc w:val="both"/>
        <w:rPr>
          <w:rFonts w:ascii="Times New Roman" w:hAnsi="Times New Roman" w:cs="Times New Roman"/>
          <w:iCs/>
        </w:rPr>
      </w:pPr>
      <w:r w:rsidRPr="00D15C8A">
        <w:rPr>
          <w:rFonts w:ascii="Times New Roman" w:hAnsi="Times New Roman" w:cs="Times New Roman"/>
          <w:iCs/>
        </w:rPr>
        <w:t>Connections between aprons passenger terminal buildings including, ground support equipment areas</w:t>
      </w:r>
    </w:p>
    <w:p w14:paraId="6556DE87" w14:textId="77777777" w:rsidR="00D15C8A" w:rsidRPr="00D15C8A" w:rsidRDefault="00D15C8A" w:rsidP="00F077BF">
      <w:pPr>
        <w:numPr>
          <w:ilvl w:val="1"/>
          <w:numId w:val="12"/>
        </w:numPr>
        <w:jc w:val="both"/>
        <w:rPr>
          <w:rFonts w:ascii="Times New Roman" w:hAnsi="Times New Roman" w:cs="Times New Roman"/>
          <w:iCs/>
        </w:rPr>
      </w:pPr>
      <w:r w:rsidRPr="00D15C8A">
        <w:rPr>
          <w:rFonts w:ascii="Times New Roman" w:hAnsi="Times New Roman" w:cs="Times New Roman"/>
          <w:iCs/>
        </w:rPr>
        <w:t>Connections and approaches to rescue and firefighting stations</w:t>
      </w:r>
    </w:p>
    <w:p w14:paraId="50A3CA8B" w14:textId="77777777" w:rsidR="00D15C8A" w:rsidRPr="00D15C8A" w:rsidRDefault="00D15C8A" w:rsidP="00F077BF">
      <w:pPr>
        <w:numPr>
          <w:ilvl w:val="0"/>
          <w:numId w:val="11"/>
        </w:numPr>
        <w:jc w:val="both"/>
        <w:rPr>
          <w:rFonts w:ascii="Times New Roman" w:hAnsi="Times New Roman" w:cs="Times New Roman"/>
          <w:iCs/>
        </w:rPr>
      </w:pPr>
      <w:r w:rsidRPr="00D15C8A">
        <w:rPr>
          <w:rFonts w:ascii="Times New Roman" w:hAnsi="Times New Roman" w:cs="Times New Roman"/>
          <w:iCs/>
        </w:rPr>
        <w:t>The layout and operating strategy of the network shall be established in the master plan and developed during the design process to demonstrate the adequacy of the proposed system. It shall be designed to provide as direct a route as possible between facilities and shall have sufficient capacity to avoid traffic congestion at junctions at peak periods of operation.</w:t>
      </w:r>
    </w:p>
    <w:p w14:paraId="369E06BF" w14:textId="77777777" w:rsidR="00D15C8A" w:rsidRPr="00D15C8A" w:rsidRDefault="00D15C8A" w:rsidP="00F077BF">
      <w:pPr>
        <w:numPr>
          <w:ilvl w:val="0"/>
          <w:numId w:val="11"/>
        </w:numPr>
        <w:jc w:val="both"/>
        <w:rPr>
          <w:rFonts w:ascii="Times New Roman" w:hAnsi="Times New Roman" w:cs="Times New Roman"/>
          <w:iCs/>
        </w:rPr>
      </w:pPr>
      <w:r w:rsidRPr="00D15C8A">
        <w:rPr>
          <w:rFonts w:ascii="Times New Roman" w:hAnsi="Times New Roman" w:cs="Times New Roman"/>
          <w:iCs/>
        </w:rPr>
        <w:t>Road geometry and structure shall be designed to suit the characteristics of the vehicles operating and in compliance with relevant requirements of GOM highway design standards where appropriate. Clearances to roads from operational airside areas shall be in accordance with the minimum requirements of MCARs.</w:t>
      </w:r>
    </w:p>
    <w:p w14:paraId="67759577" w14:textId="77777777" w:rsidR="00D15C8A" w:rsidRPr="00D15C8A" w:rsidRDefault="00D15C8A" w:rsidP="00F077BF">
      <w:pPr>
        <w:numPr>
          <w:ilvl w:val="0"/>
          <w:numId w:val="11"/>
        </w:numPr>
        <w:jc w:val="both"/>
        <w:rPr>
          <w:rFonts w:ascii="Times New Roman" w:hAnsi="Times New Roman" w:cs="Times New Roman"/>
          <w:iCs/>
        </w:rPr>
      </w:pPr>
      <w:r w:rsidRPr="00D15C8A">
        <w:rPr>
          <w:rFonts w:ascii="Times New Roman" w:hAnsi="Times New Roman" w:cs="Times New Roman"/>
          <w:iCs/>
        </w:rPr>
        <w:lastRenderedPageBreak/>
        <w:t>Pavements shall be a flexible construction and shall be designed to GOM Highway Design Standards where these exist, otherwise to recognized international standards. Flexible pavements shall be designed to have a 15-year design life.</w:t>
      </w:r>
    </w:p>
    <w:p w14:paraId="24F3EC65" w14:textId="77777777" w:rsidR="00D15C8A" w:rsidRPr="00D15C8A" w:rsidRDefault="00D15C8A" w:rsidP="00F077BF">
      <w:pPr>
        <w:numPr>
          <w:ilvl w:val="0"/>
          <w:numId w:val="11"/>
        </w:numPr>
        <w:jc w:val="both"/>
        <w:rPr>
          <w:rFonts w:ascii="Times New Roman" w:hAnsi="Times New Roman" w:cs="Times New Roman"/>
          <w:iCs/>
        </w:rPr>
      </w:pPr>
      <w:r w:rsidRPr="00D15C8A">
        <w:rPr>
          <w:rFonts w:ascii="Times New Roman" w:hAnsi="Times New Roman" w:cs="Times New Roman"/>
          <w:iCs/>
        </w:rPr>
        <w:t>Airside and Land side roads shall be suitably marked and signed be in accordance with the recommendations of MCAA, ICAO, Transport Authority of Maldives to ensure that priority of turn and direction is clearly shown.</w:t>
      </w:r>
    </w:p>
    <w:p w14:paraId="3CC0A354" w14:textId="77777777" w:rsidR="00D15C8A" w:rsidRPr="00D15C8A" w:rsidRDefault="00D15C8A" w:rsidP="00F077BF">
      <w:pPr>
        <w:jc w:val="both"/>
        <w:rPr>
          <w:rFonts w:ascii="Times New Roman" w:hAnsi="Times New Roman" w:cs="Times New Roman"/>
          <w:iCs/>
        </w:rPr>
      </w:pPr>
    </w:p>
    <w:p w14:paraId="45468FAD" w14:textId="461D1B45" w:rsidR="00D15C8A" w:rsidRPr="00D15C8A" w:rsidRDefault="00D15C8A" w:rsidP="007B44EF">
      <w:pPr>
        <w:numPr>
          <w:ilvl w:val="0"/>
          <w:numId w:val="9"/>
        </w:numPr>
        <w:rPr>
          <w:rFonts w:ascii="Times New Roman" w:hAnsi="Times New Roman" w:cs="Times New Roman"/>
          <w:b/>
          <w:bCs/>
          <w:iCs/>
        </w:rPr>
      </w:pPr>
      <w:r w:rsidRPr="00D15C8A">
        <w:rPr>
          <w:rFonts w:ascii="Times New Roman" w:hAnsi="Times New Roman" w:cs="Times New Roman"/>
          <w:b/>
          <w:bCs/>
          <w:iCs/>
        </w:rPr>
        <w:t>Basic Aerodrome Requirements</w:t>
      </w:r>
    </w:p>
    <w:tbl>
      <w:tblPr>
        <w:tblStyle w:val="TableGridLight"/>
        <w:tblW w:w="5000" w:type="pct"/>
        <w:jc w:val="center"/>
        <w:tblLook w:val="04A0" w:firstRow="1" w:lastRow="0" w:firstColumn="1" w:lastColumn="0" w:noHBand="0" w:noVBand="1"/>
      </w:tblPr>
      <w:tblGrid>
        <w:gridCol w:w="3833"/>
        <w:gridCol w:w="5228"/>
      </w:tblGrid>
      <w:tr w:rsidR="00D15C8A" w:rsidRPr="00D15C8A" w14:paraId="051B984F" w14:textId="77777777" w:rsidTr="007B44EF">
        <w:trPr>
          <w:jc w:val="center"/>
        </w:trPr>
        <w:tc>
          <w:tcPr>
            <w:tcW w:w="2115" w:type="pct"/>
          </w:tcPr>
          <w:p w14:paraId="3F02C899"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 xml:space="preserve">Runway Length </w:t>
            </w:r>
          </w:p>
        </w:tc>
        <w:tc>
          <w:tcPr>
            <w:tcW w:w="2885" w:type="pct"/>
          </w:tcPr>
          <w:p w14:paraId="68D66CDF"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1500m</w:t>
            </w:r>
          </w:p>
        </w:tc>
      </w:tr>
      <w:tr w:rsidR="00D15C8A" w:rsidRPr="00D15C8A" w14:paraId="605D1F52" w14:textId="77777777" w:rsidTr="007B44EF">
        <w:trPr>
          <w:jc w:val="center"/>
        </w:trPr>
        <w:tc>
          <w:tcPr>
            <w:tcW w:w="2115" w:type="pct"/>
          </w:tcPr>
          <w:p w14:paraId="0EAEB464"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Runway Width</w:t>
            </w:r>
          </w:p>
        </w:tc>
        <w:tc>
          <w:tcPr>
            <w:tcW w:w="2885" w:type="pct"/>
          </w:tcPr>
          <w:p w14:paraId="5F4B21D0"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30m</w:t>
            </w:r>
          </w:p>
        </w:tc>
      </w:tr>
      <w:tr w:rsidR="00D15C8A" w:rsidRPr="00D15C8A" w14:paraId="29D4ADF5" w14:textId="77777777" w:rsidTr="007B44EF">
        <w:trPr>
          <w:jc w:val="center"/>
        </w:trPr>
        <w:tc>
          <w:tcPr>
            <w:tcW w:w="2115" w:type="pct"/>
          </w:tcPr>
          <w:p w14:paraId="6F87892B"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Strip Length</w:t>
            </w:r>
          </w:p>
        </w:tc>
        <w:tc>
          <w:tcPr>
            <w:tcW w:w="2885" w:type="pct"/>
          </w:tcPr>
          <w:p w14:paraId="3DA6248B"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 xml:space="preserve">60m from each end of runway </w:t>
            </w:r>
          </w:p>
        </w:tc>
      </w:tr>
      <w:tr w:rsidR="00D15C8A" w:rsidRPr="00D15C8A" w14:paraId="12F50021" w14:textId="77777777" w:rsidTr="007B44EF">
        <w:trPr>
          <w:jc w:val="center"/>
        </w:trPr>
        <w:tc>
          <w:tcPr>
            <w:tcW w:w="2115" w:type="pct"/>
          </w:tcPr>
          <w:p w14:paraId="5F225217"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 xml:space="preserve">Strip Width </w:t>
            </w:r>
          </w:p>
        </w:tc>
        <w:tc>
          <w:tcPr>
            <w:tcW w:w="2885" w:type="pct"/>
          </w:tcPr>
          <w:p w14:paraId="42B41E23"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75m from each side of runway centerline (at land). Support facilities shall be beyond 75m from Center line and transitional surface</w:t>
            </w:r>
          </w:p>
        </w:tc>
      </w:tr>
      <w:tr w:rsidR="00D15C8A" w:rsidRPr="00D15C8A" w14:paraId="5821B8A1" w14:textId="77777777" w:rsidTr="007B44EF">
        <w:trPr>
          <w:jc w:val="center"/>
        </w:trPr>
        <w:tc>
          <w:tcPr>
            <w:tcW w:w="2115" w:type="pct"/>
          </w:tcPr>
          <w:p w14:paraId="5C12BC8A"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Taxiway Length</w:t>
            </w:r>
          </w:p>
        </w:tc>
        <w:tc>
          <w:tcPr>
            <w:tcW w:w="2885" w:type="pct"/>
          </w:tcPr>
          <w:p w14:paraId="55D7F012"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60m</w:t>
            </w:r>
          </w:p>
        </w:tc>
      </w:tr>
      <w:tr w:rsidR="00D15C8A" w:rsidRPr="00D15C8A" w14:paraId="150D075C" w14:textId="77777777" w:rsidTr="007B44EF">
        <w:trPr>
          <w:jc w:val="center"/>
        </w:trPr>
        <w:tc>
          <w:tcPr>
            <w:tcW w:w="2115" w:type="pct"/>
          </w:tcPr>
          <w:p w14:paraId="20B4ED61"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 xml:space="preserve">Taxiway Width </w:t>
            </w:r>
          </w:p>
        </w:tc>
        <w:tc>
          <w:tcPr>
            <w:tcW w:w="2885" w:type="pct"/>
          </w:tcPr>
          <w:p w14:paraId="58036380"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15m</w:t>
            </w:r>
          </w:p>
        </w:tc>
      </w:tr>
      <w:tr w:rsidR="00D15C8A" w:rsidRPr="00D15C8A" w14:paraId="5084B5FF" w14:textId="77777777" w:rsidTr="007B44EF">
        <w:trPr>
          <w:jc w:val="center"/>
        </w:trPr>
        <w:tc>
          <w:tcPr>
            <w:tcW w:w="2115" w:type="pct"/>
          </w:tcPr>
          <w:p w14:paraId="2FE01071"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Apron Length</w:t>
            </w:r>
          </w:p>
        </w:tc>
        <w:tc>
          <w:tcPr>
            <w:tcW w:w="2885" w:type="pct"/>
          </w:tcPr>
          <w:p w14:paraId="41E3857C"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150 m or as agreed</w:t>
            </w:r>
          </w:p>
        </w:tc>
      </w:tr>
      <w:tr w:rsidR="00D15C8A" w:rsidRPr="00D15C8A" w14:paraId="376DF845" w14:textId="77777777" w:rsidTr="007B44EF">
        <w:trPr>
          <w:jc w:val="center"/>
        </w:trPr>
        <w:tc>
          <w:tcPr>
            <w:tcW w:w="2115" w:type="pct"/>
          </w:tcPr>
          <w:p w14:paraId="0E46CA36"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Apron Width</w:t>
            </w:r>
          </w:p>
        </w:tc>
        <w:tc>
          <w:tcPr>
            <w:tcW w:w="2885" w:type="pct"/>
          </w:tcPr>
          <w:p w14:paraId="4CC83389"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45 m</w:t>
            </w:r>
          </w:p>
        </w:tc>
      </w:tr>
      <w:tr w:rsidR="00D15C8A" w:rsidRPr="00D15C8A" w14:paraId="02EE2107" w14:textId="77777777" w:rsidTr="007B44EF">
        <w:trPr>
          <w:jc w:val="center"/>
        </w:trPr>
        <w:tc>
          <w:tcPr>
            <w:tcW w:w="2115" w:type="pct"/>
          </w:tcPr>
          <w:p w14:paraId="10DA3F51"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Runway End Safety Area (RESA) Length</w:t>
            </w:r>
          </w:p>
        </w:tc>
        <w:tc>
          <w:tcPr>
            <w:tcW w:w="2885" w:type="pct"/>
          </w:tcPr>
          <w:p w14:paraId="1FBBCE82"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90 m</w:t>
            </w:r>
          </w:p>
        </w:tc>
      </w:tr>
      <w:tr w:rsidR="00D15C8A" w:rsidRPr="00D15C8A" w14:paraId="078A76C2" w14:textId="77777777" w:rsidTr="007B44EF">
        <w:trPr>
          <w:jc w:val="center"/>
        </w:trPr>
        <w:tc>
          <w:tcPr>
            <w:tcW w:w="2115" w:type="pct"/>
          </w:tcPr>
          <w:p w14:paraId="0475CE2E"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Runway End Safety Area (RESA) Width</w:t>
            </w:r>
          </w:p>
        </w:tc>
        <w:tc>
          <w:tcPr>
            <w:tcW w:w="2885" w:type="pct"/>
          </w:tcPr>
          <w:p w14:paraId="36737CE0"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60 m</w:t>
            </w:r>
          </w:p>
        </w:tc>
      </w:tr>
      <w:tr w:rsidR="00D15C8A" w:rsidRPr="00D15C8A" w14:paraId="71CBB4B8" w14:textId="77777777" w:rsidTr="007B44EF">
        <w:trPr>
          <w:jc w:val="center"/>
        </w:trPr>
        <w:tc>
          <w:tcPr>
            <w:tcW w:w="2115" w:type="pct"/>
          </w:tcPr>
          <w:p w14:paraId="65FAAF6A"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Transverse gradient</w:t>
            </w:r>
          </w:p>
        </w:tc>
        <w:tc>
          <w:tcPr>
            <w:tcW w:w="2885" w:type="pct"/>
          </w:tcPr>
          <w:p w14:paraId="5D286586"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 for Runway &amp; Taxiway. 0.75% for Apron</w:t>
            </w:r>
          </w:p>
        </w:tc>
      </w:tr>
      <w:tr w:rsidR="00D15C8A" w:rsidRPr="00D15C8A" w14:paraId="7FC5CA73" w14:textId="77777777" w:rsidTr="007B44EF">
        <w:trPr>
          <w:jc w:val="center"/>
        </w:trPr>
        <w:tc>
          <w:tcPr>
            <w:tcW w:w="2115" w:type="pct"/>
          </w:tcPr>
          <w:p w14:paraId="2EE0FE64"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Transitional Surface</w:t>
            </w:r>
          </w:p>
        </w:tc>
        <w:tc>
          <w:tcPr>
            <w:tcW w:w="2885" w:type="pct"/>
          </w:tcPr>
          <w:p w14:paraId="088C0C70"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 slope</w:t>
            </w:r>
          </w:p>
        </w:tc>
      </w:tr>
      <w:tr w:rsidR="00D15C8A" w:rsidRPr="00D15C8A" w14:paraId="2CFECF30" w14:textId="77777777" w:rsidTr="007B44EF">
        <w:trPr>
          <w:jc w:val="center"/>
        </w:trPr>
        <w:tc>
          <w:tcPr>
            <w:tcW w:w="2115" w:type="pct"/>
          </w:tcPr>
          <w:p w14:paraId="61F48C98"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Approach Slope</w:t>
            </w:r>
          </w:p>
        </w:tc>
        <w:tc>
          <w:tcPr>
            <w:tcW w:w="2885" w:type="pct"/>
          </w:tcPr>
          <w:p w14:paraId="7DC295EE"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3.33%</w:t>
            </w:r>
          </w:p>
        </w:tc>
      </w:tr>
      <w:tr w:rsidR="00D15C8A" w:rsidRPr="00D15C8A" w14:paraId="12F1933C" w14:textId="77777777" w:rsidTr="007B44EF">
        <w:trPr>
          <w:jc w:val="center"/>
        </w:trPr>
        <w:tc>
          <w:tcPr>
            <w:tcW w:w="2115" w:type="pct"/>
          </w:tcPr>
          <w:p w14:paraId="465F2480"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Divergence Slope</w:t>
            </w:r>
          </w:p>
        </w:tc>
        <w:tc>
          <w:tcPr>
            <w:tcW w:w="2885" w:type="pct"/>
          </w:tcPr>
          <w:p w14:paraId="4B0827F4"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w:t>
            </w:r>
          </w:p>
        </w:tc>
      </w:tr>
      <w:tr w:rsidR="00D15C8A" w:rsidRPr="00D15C8A" w14:paraId="071CD8EC" w14:textId="77777777" w:rsidTr="007B44EF">
        <w:trPr>
          <w:jc w:val="center"/>
        </w:trPr>
        <w:tc>
          <w:tcPr>
            <w:tcW w:w="2115" w:type="pct"/>
          </w:tcPr>
          <w:p w14:paraId="58AA253C"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 xml:space="preserve">Take off climb slope </w:t>
            </w:r>
          </w:p>
        </w:tc>
        <w:tc>
          <w:tcPr>
            <w:tcW w:w="2885" w:type="pct"/>
          </w:tcPr>
          <w:p w14:paraId="126350BB"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4%</w:t>
            </w:r>
          </w:p>
        </w:tc>
      </w:tr>
      <w:tr w:rsidR="00D15C8A" w:rsidRPr="00D15C8A" w14:paraId="0F570CA0" w14:textId="77777777" w:rsidTr="007B44EF">
        <w:trPr>
          <w:jc w:val="center"/>
        </w:trPr>
        <w:tc>
          <w:tcPr>
            <w:tcW w:w="2115" w:type="pct"/>
          </w:tcPr>
          <w:p w14:paraId="78BA980B"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Pavement Classification (PCN)</w:t>
            </w:r>
          </w:p>
        </w:tc>
        <w:tc>
          <w:tcPr>
            <w:tcW w:w="2885" w:type="pct"/>
          </w:tcPr>
          <w:p w14:paraId="2967D4AF"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15</w:t>
            </w:r>
          </w:p>
        </w:tc>
      </w:tr>
      <w:tr w:rsidR="00D15C8A" w:rsidRPr="00D15C8A" w14:paraId="169C637A" w14:textId="77777777" w:rsidTr="007B44EF">
        <w:trPr>
          <w:jc w:val="center"/>
        </w:trPr>
        <w:tc>
          <w:tcPr>
            <w:tcW w:w="2115" w:type="pct"/>
          </w:tcPr>
          <w:p w14:paraId="198C21CE"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Designation No</w:t>
            </w:r>
          </w:p>
        </w:tc>
        <w:tc>
          <w:tcPr>
            <w:tcW w:w="2885" w:type="pct"/>
          </w:tcPr>
          <w:p w14:paraId="2FF9A0D9"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TBD</w:t>
            </w:r>
          </w:p>
        </w:tc>
      </w:tr>
      <w:tr w:rsidR="00D15C8A" w:rsidRPr="00D15C8A" w14:paraId="54C05B5B" w14:textId="77777777" w:rsidTr="007B44EF">
        <w:trPr>
          <w:jc w:val="center"/>
        </w:trPr>
        <w:tc>
          <w:tcPr>
            <w:tcW w:w="2115" w:type="pct"/>
          </w:tcPr>
          <w:p w14:paraId="08A0ED1B"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 xml:space="preserve">Aerodrome Reference Code </w:t>
            </w:r>
          </w:p>
        </w:tc>
        <w:tc>
          <w:tcPr>
            <w:tcW w:w="2885" w:type="pct"/>
          </w:tcPr>
          <w:p w14:paraId="20B4D79D" w14:textId="77777777" w:rsidR="00D15C8A" w:rsidRPr="00D15C8A" w:rsidRDefault="00D15C8A" w:rsidP="00F077BF">
            <w:pPr>
              <w:spacing w:after="200" w:line="276" w:lineRule="auto"/>
              <w:jc w:val="both"/>
              <w:rPr>
                <w:rFonts w:ascii="Times New Roman" w:hAnsi="Times New Roman" w:cs="Times New Roman"/>
                <w:iCs/>
              </w:rPr>
            </w:pPr>
            <w:r w:rsidRPr="00D15C8A">
              <w:rPr>
                <w:rFonts w:ascii="Times New Roman" w:hAnsi="Times New Roman" w:cs="Times New Roman"/>
                <w:iCs/>
              </w:rPr>
              <w:t>3C</w:t>
            </w:r>
          </w:p>
        </w:tc>
      </w:tr>
    </w:tbl>
    <w:p w14:paraId="72A6524C"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lastRenderedPageBreak/>
        <w:t>Design Concept</w:t>
      </w:r>
    </w:p>
    <w:p w14:paraId="146B031A" w14:textId="6862A98D" w:rsidR="007B44EF" w:rsidRDefault="00D15C8A" w:rsidP="007B44EF">
      <w:pPr>
        <w:jc w:val="both"/>
        <w:rPr>
          <w:rFonts w:ascii="Times New Roman" w:hAnsi="Times New Roman" w:cs="Times New Roman"/>
          <w:iCs/>
        </w:rPr>
      </w:pPr>
      <w:r w:rsidRPr="00D15C8A">
        <w:rPr>
          <w:rFonts w:ascii="Times New Roman" w:hAnsi="Times New Roman" w:cs="Times New Roman"/>
          <w:iCs/>
        </w:rPr>
        <w:t>Airport concepts shall be developed to establish the primary services and facilities required including the provisions for improvement and modification for the future as regulated in ICAO and Maldives Civil Aviation Authority.</w:t>
      </w:r>
    </w:p>
    <w:p w14:paraId="66E4C076" w14:textId="77777777" w:rsidR="007B44EF" w:rsidRPr="00D15C8A" w:rsidRDefault="007B44EF" w:rsidP="007B44EF">
      <w:pPr>
        <w:jc w:val="both"/>
        <w:rPr>
          <w:rFonts w:ascii="Times New Roman" w:hAnsi="Times New Roman" w:cs="Times New Roman"/>
          <w:iCs/>
        </w:rPr>
      </w:pPr>
    </w:p>
    <w:p w14:paraId="0CC3AE5E"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 xml:space="preserve">Pavement Structure </w:t>
      </w:r>
    </w:p>
    <w:p w14:paraId="4A050578"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Embankment</w:t>
      </w:r>
    </w:p>
    <w:p w14:paraId="3DAFA4B6" w14:textId="77777777" w:rsidR="00D15C8A" w:rsidRPr="00D15C8A" w:rsidRDefault="00D15C8A" w:rsidP="00F077BF">
      <w:pPr>
        <w:jc w:val="both"/>
        <w:rPr>
          <w:rFonts w:ascii="Times New Roman" w:hAnsi="Times New Roman" w:cs="Times New Roman"/>
          <w:iCs/>
        </w:rPr>
      </w:pPr>
      <w:r w:rsidRPr="00D15C8A">
        <w:rPr>
          <w:rFonts w:ascii="Times New Roman" w:hAnsi="Times New Roman" w:cs="Times New Roman"/>
          <w:iCs/>
        </w:rPr>
        <w:t>This Item shall consist of the construction of embankment layers in accordance with the Specification and in conformity with the lines, grades and dimensions shown on the approved plans.</w:t>
      </w:r>
    </w:p>
    <w:p w14:paraId="164EA4F9" w14:textId="77777777" w:rsidR="00D15C8A" w:rsidRPr="00D15C8A" w:rsidRDefault="00D15C8A" w:rsidP="00F077BF">
      <w:pPr>
        <w:jc w:val="both"/>
        <w:rPr>
          <w:rFonts w:ascii="Times New Roman" w:hAnsi="Times New Roman" w:cs="Times New Roman"/>
          <w:iCs/>
        </w:rPr>
      </w:pPr>
      <w:r w:rsidRPr="00D15C8A">
        <w:rPr>
          <w:rFonts w:ascii="Times New Roman" w:hAnsi="Times New Roman" w:cs="Times New Roman"/>
          <w:iCs/>
        </w:rPr>
        <w:t>Material for embankment layers shall consist crushed stone, crushed slag, or crushed or natural gravel and filler of natural or crushed sand, dredged or other finely divided mineral matter.</w:t>
      </w:r>
    </w:p>
    <w:p w14:paraId="5A43FF1A" w14:textId="70B869F9" w:rsidR="00D15C8A" w:rsidRPr="00D15C8A" w:rsidRDefault="00D15C8A" w:rsidP="007B44EF">
      <w:pPr>
        <w:jc w:val="both"/>
        <w:rPr>
          <w:rFonts w:ascii="Times New Roman" w:hAnsi="Times New Roman" w:cs="Times New Roman"/>
          <w:iCs/>
        </w:rPr>
      </w:pPr>
      <w:r w:rsidRPr="00D15C8A">
        <w:rPr>
          <w:rFonts w:ascii="Times New Roman" w:hAnsi="Times New Roman" w:cs="Times New Roman"/>
          <w:iCs/>
        </w:rPr>
        <w:t>The composite material shall be free from vegetable matter and lumps or balls of clay, and shall be of such nature that it can be compacted readily to form a firm, stable sub base. It is also the responsibility of the Contractor and verify the conformity of the material at site and sourcing the material for any additional requirement to complete the job.</w:t>
      </w:r>
    </w:p>
    <w:p w14:paraId="7D9E7ED4"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Sub base Course</w:t>
      </w:r>
    </w:p>
    <w:p w14:paraId="44748AEB" w14:textId="77777777" w:rsidR="00D15C8A" w:rsidRPr="00D15C8A" w:rsidRDefault="00D15C8A" w:rsidP="00F077BF">
      <w:pPr>
        <w:numPr>
          <w:ilvl w:val="0"/>
          <w:numId w:val="14"/>
        </w:numPr>
        <w:jc w:val="both"/>
        <w:rPr>
          <w:rFonts w:ascii="Times New Roman" w:hAnsi="Times New Roman" w:cs="Times New Roman"/>
          <w:iCs/>
        </w:rPr>
      </w:pPr>
      <w:r w:rsidRPr="00D15C8A">
        <w:rPr>
          <w:rFonts w:ascii="Times New Roman" w:hAnsi="Times New Roman" w:cs="Times New Roman"/>
          <w:iCs/>
        </w:rPr>
        <w:t>This item shall consist of furnishing, placing and compacting local material sub base course on a prepared subgrade in accordance with the Specification and the lines, grades and cross-sections shown on the approved plans.</w:t>
      </w:r>
    </w:p>
    <w:p w14:paraId="4602359C" w14:textId="77777777" w:rsidR="00D15C8A" w:rsidRPr="00D15C8A" w:rsidRDefault="00D15C8A" w:rsidP="00F077BF">
      <w:pPr>
        <w:numPr>
          <w:ilvl w:val="0"/>
          <w:numId w:val="14"/>
        </w:numPr>
        <w:jc w:val="both"/>
        <w:rPr>
          <w:rFonts w:ascii="Times New Roman" w:hAnsi="Times New Roman" w:cs="Times New Roman"/>
          <w:iCs/>
        </w:rPr>
      </w:pPr>
      <w:r w:rsidRPr="00D15C8A">
        <w:rPr>
          <w:rFonts w:ascii="Times New Roman" w:hAnsi="Times New Roman" w:cs="Times New Roman"/>
          <w:iCs/>
        </w:rPr>
        <w:t>The material used in preparation shall be dredged or from the existing stock at site and shall be approved by the Employer.</w:t>
      </w:r>
    </w:p>
    <w:p w14:paraId="5DCF6C26" w14:textId="77777777" w:rsidR="00D15C8A" w:rsidRPr="00D15C8A" w:rsidRDefault="00D15C8A" w:rsidP="00F077BF">
      <w:pPr>
        <w:numPr>
          <w:ilvl w:val="0"/>
          <w:numId w:val="14"/>
        </w:numPr>
        <w:jc w:val="both"/>
        <w:rPr>
          <w:rFonts w:ascii="Times New Roman" w:hAnsi="Times New Roman" w:cs="Times New Roman"/>
          <w:iCs/>
        </w:rPr>
      </w:pPr>
      <w:r w:rsidRPr="00D15C8A">
        <w:rPr>
          <w:rFonts w:ascii="Times New Roman" w:hAnsi="Times New Roman" w:cs="Times New Roman"/>
          <w:iCs/>
        </w:rPr>
        <w:t>Material for sub base shall consist of hard, durable particles or fragments of crushed stone, crushed slag, or crushed or natural gravel and filler of natural or crushed sand, dredged or other finely divided mineral matter.</w:t>
      </w:r>
    </w:p>
    <w:p w14:paraId="13467225" w14:textId="18E79693" w:rsidR="00D15C8A" w:rsidRPr="00D15C8A" w:rsidRDefault="00D15C8A" w:rsidP="007B44EF">
      <w:pPr>
        <w:numPr>
          <w:ilvl w:val="0"/>
          <w:numId w:val="14"/>
        </w:numPr>
        <w:jc w:val="both"/>
        <w:rPr>
          <w:rFonts w:ascii="Times New Roman" w:hAnsi="Times New Roman" w:cs="Times New Roman"/>
          <w:iCs/>
        </w:rPr>
      </w:pPr>
      <w:r w:rsidRPr="00D15C8A">
        <w:rPr>
          <w:rFonts w:ascii="Times New Roman" w:hAnsi="Times New Roman" w:cs="Times New Roman"/>
          <w:iCs/>
        </w:rPr>
        <w:t>The composite material shall be free from vegetable matter and lumps or balls of clay, and shall be of such nature that it can be compacted readily to form a firm, stable sub base. It is also the responsibility of the Contractor and verify the conformity of the material at site and sourcing the material for any additional requirement to complete the job.</w:t>
      </w:r>
    </w:p>
    <w:p w14:paraId="514BED76" w14:textId="2FA9A71B" w:rsidR="00D15C8A" w:rsidRPr="00D15C8A" w:rsidRDefault="00D15C8A" w:rsidP="007B44EF">
      <w:pPr>
        <w:numPr>
          <w:ilvl w:val="1"/>
          <w:numId w:val="9"/>
        </w:numPr>
        <w:jc w:val="both"/>
        <w:rPr>
          <w:rFonts w:ascii="Times New Roman" w:hAnsi="Times New Roman" w:cs="Times New Roman"/>
          <w:i/>
          <w:iCs/>
        </w:rPr>
      </w:pPr>
      <w:r w:rsidRPr="00D15C8A">
        <w:rPr>
          <w:rFonts w:ascii="Times New Roman" w:hAnsi="Times New Roman" w:cs="Times New Roman"/>
          <w:i/>
          <w:iCs/>
        </w:rPr>
        <w:t>Aggregate Base Course</w:t>
      </w:r>
    </w:p>
    <w:p w14:paraId="4BD40DBA" w14:textId="77777777" w:rsidR="007B44EF" w:rsidRDefault="00D15C8A" w:rsidP="00F077BF">
      <w:pPr>
        <w:numPr>
          <w:ilvl w:val="0"/>
          <w:numId w:val="15"/>
        </w:numPr>
        <w:jc w:val="both"/>
        <w:rPr>
          <w:rFonts w:ascii="Times New Roman" w:hAnsi="Times New Roman" w:cs="Times New Roman"/>
          <w:iCs/>
        </w:rPr>
      </w:pPr>
      <w:r w:rsidRPr="00D15C8A">
        <w:rPr>
          <w:rFonts w:ascii="Times New Roman" w:hAnsi="Times New Roman" w:cs="Times New Roman"/>
          <w:iCs/>
        </w:rPr>
        <w:t>This Item shall consist of furnishing, placing and compacting crushed gravel, crushed stone or crushed rock on a prepared subgrade/sub base in one or more layers in accordance with this Specification and lines, grades, thickness and typical cross-sections shown on the approved plans.</w:t>
      </w:r>
    </w:p>
    <w:p w14:paraId="340542EB" w14:textId="56C7D8C6" w:rsidR="00D15C8A" w:rsidRPr="00D15C8A" w:rsidRDefault="00D15C8A" w:rsidP="00F077BF">
      <w:pPr>
        <w:numPr>
          <w:ilvl w:val="0"/>
          <w:numId w:val="15"/>
        </w:numPr>
        <w:jc w:val="both"/>
        <w:rPr>
          <w:rFonts w:ascii="Times New Roman" w:hAnsi="Times New Roman" w:cs="Times New Roman"/>
          <w:iCs/>
        </w:rPr>
      </w:pPr>
      <w:r w:rsidRPr="00D15C8A">
        <w:rPr>
          <w:rFonts w:ascii="Times New Roman" w:hAnsi="Times New Roman" w:cs="Times New Roman"/>
          <w:iCs/>
        </w:rPr>
        <w:lastRenderedPageBreak/>
        <w:t>Material shall consist of hard, durable particles or fragments of stone or gravel crushed to the size and of the single requirements of this Item. It shall be clean and free from vegetable matters, lumps or balls of clay and other deleterious substances. The material shall be of such nature that it can be compacted readily to form a firm, stable base.</w:t>
      </w:r>
    </w:p>
    <w:p w14:paraId="12A1AE2F" w14:textId="612EAA56" w:rsidR="00D15C8A" w:rsidRPr="00D15C8A" w:rsidRDefault="00D15C8A" w:rsidP="007B44EF">
      <w:pPr>
        <w:numPr>
          <w:ilvl w:val="0"/>
          <w:numId w:val="15"/>
        </w:numPr>
        <w:jc w:val="both"/>
        <w:rPr>
          <w:rFonts w:ascii="Times New Roman" w:hAnsi="Times New Roman" w:cs="Times New Roman"/>
          <w:iCs/>
        </w:rPr>
      </w:pPr>
      <w:r w:rsidRPr="00D15C8A">
        <w:rPr>
          <w:rFonts w:ascii="Times New Roman" w:hAnsi="Times New Roman" w:cs="Times New Roman"/>
          <w:iCs/>
        </w:rPr>
        <w:t>The base material shall conform to the grading requirements under BS 812, AASTHO- 147, ASTM or Equiva1ent Standard acceptable to the Employer.</w:t>
      </w:r>
    </w:p>
    <w:p w14:paraId="5FA4064E"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Asphalt Wearing Course</w:t>
      </w:r>
    </w:p>
    <w:p w14:paraId="3292D83F" w14:textId="77777777" w:rsidR="00D15C8A" w:rsidRPr="00D15C8A" w:rsidRDefault="00D15C8A" w:rsidP="00F077BF">
      <w:pPr>
        <w:numPr>
          <w:ilvl w:val="0"/>
          <w:numId w:val="16"/>
        </w:numPr>
        <w:jc w:val="both"/>
        <w:rPr>
          <w:rFonts w:ascii="Times New Roman" w:hAnsi="Times New Roman" w:cs="Times New Roman"/>
          <w:iCs/>
        </w:rPr>
      </w:pPr>
      <w:r w:rsidRPr="00D15C8A">
        <w:rPr>
          <w:rFonts w:ascii="Times New Roman" w:hAnsi="Times New Roman" w:cs="Times New Roman"/>
          <w:iCs/>
        </w:rPr>
        <w:t>This Item shall consist of Mixing, transporting, furnishing, placing and compacting the asphalt concrete material on a prepared base in one or more layers in accordance with the Specification and lines, grades, thickness and typical cross-sections shown on the approved plans.</w:t>
      </w:r>
    </w:p>
    <w:p w14:paraId="054C6A6A" w14:textId="48CFD3AD" w:rsidR="00D15C8A" w:rsidRPr="00D15C8A" w:rsidRDefault="00D15C8A" w:rsidP="007B44EF">
      <w:pPr>
        <w:numPr>
          <w:ilvl w:val="0"/>
          <w:numId w:val="16"/>
        </w:numPr>
        <w:jc w:val="both"/>
        <w:rPr>
          <w:rFonts w:ascii="Times New Roman" w:hAnsi="Times New Roman" w:cs="Times New Roman"/>
          <w:iCs/>
        </w:rPr>
      </w:pPr>
      <w:r w:rsidRPr="00D15C8A">
        <w:rPr>
          <w:rFonts w:ascii="Times New Roman" w:hAnsi="Times New Roman" w:cs="Times New Roman"/>
          <w:iCs/>
        </w:rPr>
        <w:t>The whole of the bituminous surfacing works shall be carried out by an experienced specialist work force. Trial sections shall be conducted upon acceptance of approval procedures.</w:t>
      </w:r>
    </w:p>
    <w:p w14:paraId="5F9B1343" w14:textId="77777777" w:rsidR="00D15C8A" w:rsidRPr="00D15C8A" w:rsidRDefault="00D15C8A" w:rsidP="00F077BF">
      <w:pPr>
        <w:numPr>
          <w:ilvl w:val="1"/>
          <w:numId w:val="9"/>
        </w:numPr>
        <w:jc w:val="both"/>
        <w:rPr>
          <w:rFonts w:ascii="Times New Roman" w:hAnsi="Times New Roman" w:cs="Times New Roman"/>
          <w:i/>
          <w:iCs/>
        </w:rPr>
      </w:pPr>
      <w:r w:rsidRPr="00D15C8A">
        <w:rPr>
          <w:rFonts w:ascii="Times New Roman" w:hAnsi="Times New Roman" w:cs="Times New Roman"/>
          <w:i/>
          <w:iCs/>
        </w:rPr>
        <w:t>Quality Control Tests</w:t>
      </w:r>
    </w:p>
    <w:p w14:paraId="5B3ED85D" w14:textId="77777777" w:rsidR="00D15C8A" w:rsidRPr="00D15C8A" w:rsidRDefault="00D15C8A" w:rsidP="00F077BF">
      <w:pPr>
        <w:numPr>
          <w:ilvl w:val="0"/>
          <w:numId w:val="17"/>
        </w:numPr>
        <w:jc w:val="both"/>
        <w:rPr>
          <w:rFonts w:ascii="Times New Roman" w:hAnsi="Times New Roman" w:cs="Times New Roman"/>
          <w:iCs/>
        </w:rPr>
      </w:pPr>
      <w:r w:rsidRPr="00D15C8A">
        <w:rPr>
          <w:rFonts w:ascii="Times New Roman" w:hAnsi="Times New Roman" w:cs="Times New Roman"/>
          <w:iCs/>
        </w:rPr>
        <w:t>Design Consultant shall finalize and provide to the contractor minimum quality control tests requirements in the construction specification in accordance with BS, AASTHO, ASTM or Equivalent Standard acceptable to the Employer.</w:t>
      </w:r>
    </w:p>
    <w:p w14:paraId="14FF5EA0" w14:textId="77777777" w:rsidR="00D15C8A" w:rsidRPr="00D15C8A" w:rsidRDefault="00D15C8A" w:rsidP="00F077BF">
      <w:pPr>
        <w:jc w:val="both"/>
        <w:rPr>
          <w:rFonts w:ascii="Times New Roman" w:hAnsi="Times New Roman" w:cs="Times New Roman"/>
          <w:iCs/>
        </w:rPr>
      </w:pPr>
    </w:p>
    <w:p w14:paraId="23DDD6C0"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Boundary and Security Fence</w:t>
      </w:r>
    </w:p>
    <w:p w14:paraId="10844730" w14:textId="77777777" w:rsidR="00D15C8A" w:rsidRPr="00D15C8A" w:rsidRDefault="00D15C8A" w:rsidP="00F077BF">
      <w:pPr>
        <w:numPr>
          <w:ilvl w:val="0"/>
          <w:numId w:val="18"/>
        </w:numPr>
        <w:jc w:val="both"/>
        <w:rPr>
          <w:rFonts w:ascii="Times New Roman" w:hAnsi="Times New Roman" w:cs="Times New Roman"/>
          <w:iCs/>
        </w:rPr>
      </w:pPr>
      <w:r w:rsidRPr="00D15C8A">
        <w:rPr>
          <w:rFonts w:ascii="Times New Roman" w:hAnsi="Times New Roman" w:cs="Times New Roman"/>
          <w:iCs/>
        </w:rPr>
        <w:t>Boundary and Security Fence shall be completed as per the boundary and security layout approved by Employer/Consultant and Directorate of Aviation Security Administration (DASA). The regulatory requirement shall meet to the National Civil Aviation Security Program).</w:t>
      </w:r>
    </w:p>
    <w:p w14:paraId="3DABC232" w14:textId="77777777" w:rsidR="00D15C8A" w:rsidRPr="00D15C8A" w:rsidRDefault="00D15C8A" w:rsidP="00F077BF">
      <w:pPr>
        <w:jc w:val="both"/>
        <w:rPr>
          <w:rFonts w:ascii="Times New Roman" w:hAnsi="Times New Roman" w:cs="Times New Roman"/>
          <w:iCs/>
        </w:rPr>
      </w:pPr>
    </w:p>
    <w:p w14:paraId="0145D621" w14:textId="77777777" w:rsidR="00D15C8A" w:rsidRPr="00D15C8A" w:rsidRDefault="00D15C8A" w:rsidP="00F077BF">
      <w:pPr>
        <w:numPr>
          <w:ilvl w:val="0"/>
          <w:numId w:val="9"/>
        </w:numPr>
        <w:jc w:val="both"/>
        <w:rPr>
          <w:rFonts w:ascii="Times New Roman" w:hAnsi="Times New Roman" w:cs="Times New Roman"/>
          <w:b/>
          <w:bCs/>
          <w:iCs/>
        </w:rPr>
      </w:pPr>
      <w:bookmarkStart w:id="0" w:name="_Toc190960740"/>
      <w:r w:rsidRPr="00D15C8A">
        <w:rPr>
          <w:rFonts w:ascii="Times New Roman" w:hAnsi="Times New Roman" w:cs="Times New Roman"/>
          <w:b/>
          <w:bCs/>
          <w:iCs/>
        </w:rPr>
        <w:t>Cut-fill, grade &amp; compaction</w:t>
      </w:r>
      <w:bookmarkEnd w:id="0"/>
    </w:p>
    <w:p w14:paraId="6F345AEB" w14:textId="77777777" w:rsidR="00D15C8A" w:rsidRDefault="00D15C8A" w:rsidP="00F077BF">
      <w:pPr>
        <w:numPr>
          <w:ilvl w:val="0"/>
          <w:numId w:val="19"/>
        </w:numPr>
        <w:jc w:val="both"/>
        <w:rPr>
          <w:rFonts w:ascii="Times New Roman" w:hAnsi="Times New Roman" w:cs="Times New Roman"/>
          <w:iCs/>
        </w:rPr>
      </w:pPr>
      <w:r w:rsidRPr="00D15C8A">
        <w:rPr>
          <w:rFonts w:ascii="Times New Roman" w:hAnsi="Times New Roman" w:cs="Times New Roman"/>
          <w:iCs/>
        </w:rPr>
        <w:t>Shoulder for runway, apron and, a graded area to the Strip minimum 40m from center line on each side of the runway shall be provided as per Maldives Civil Aviation Regulations (MCAR) including general levelling of the area beyond 40-meter edge.</w:t>
      </w:r>
    </w:p>
    <w:p w14:paraId="41F93A93" w14:textId="77777777" w:rsidR="007B44EF" w:rsidRPr="00D15C8A" w:rsidRDefault="007B44EF" w:rsidP="007B44EF">
      <w:pPr>
        <w:ind w:left="1440"/>
        <w:jc w:val="both"/>
        <w:rPr>
          <w:rFonts w:ascii="Times New Roman" w:hAnsi="Times New Roman" w:cs="Times New Roman"/>
          <w:iCs/>
        </w:rPr>
      </w:pPr>
    </w:p>
    <w:p w14:paraId="4690ECA6" w14:textId="77777777" w:rsidR="00D15C8A" w:rsidRPr="00D15C8A" w:rsidRDefault="00D15C8A" w:rsidP="00F077BF">
      <w:pPr>
        <w:numPr>
          <w:ilvl w:val="0"/>
          <w:numId w:val="9"/>
        </w:numPr>
        <w:jc w:val="both"/>
        <w:rPr>
          <w:rFonts w:ascii="Times New Roman" w:hAnsi="Times New Roman" w:cs="Times New Roman"/>
          <w:b/>
          <w:bCs/>
          <w:iCs/>
        </w:rPr>
      </w:pPr>
      <w:bookmarkStart w:id="1" w:name="_Toc190960741"/>
      <w:r w:rsidRPr="00D15C8A">
        <w:rPr>
          <w:rFonts w:ascii="Times New Roman" w:hAnsi="Times New Roman" w:cs="Times New Roman"/>
          <w:b/>
          <w:bCs/>
          <w:iCs/>
        </w:rPr>
        <w:t>PVC Duct System</w:t>
      </w:r>
      <w:bookmarkEnd w:id="1"/>
    </w:p>
    <w:p w14:paraId="40D36450" w14:textId="77777777" w:rsidR="00D15C8A" w:rsidRPr="00D15C8A" w:rsidRDefault="00D15C8A" w:rsidP="00F077BF">
      <w:pPr>
        <w:numPr>
          <w:ilvl w:val="0"/>
          <w:numId w:val="20"/>
        </w:numPr>
        <w:jc w:val="both"/>
        <w:rPr>
          <w:rFonts w:ascii="Times New Roman" w:hAnsi="Times New Roman" w:cs="Times New Roman"/>
          <w:iCs/>
        </w:rPr>
      </w:pPr>
      <w:r w:rsidRPr="00D15C8A">
        <w:rPr>
          <w:rFonts w:ascii="Times New Roman" w:hAnsi="Times New Roman" w:cs="Times New Roman"/>
          <w:iCs/>
        </w:rPr>
        <w:t xml:space="preserve">Approved ducts shall be laid under sub base on Runway, Taxiways and Roads for Runway light and Road lights cabling, Sewerage, Water supply etc. for future as per the requirement of Ministry of Construction, Housing and Infrastructure. </w:t>
      </w:r>
    </w:p>
    <w:p w14:paraId="08BC19E6" w14:textId="77777777" w:rsidR="00D15C8A" w:rsidRPr="00D15C8A" w:rsidRDefault="00D15C8A" w:rsidP="00F077BF">
      <w:pPr>
        <w:numPr>
          <w:ilvl w:val="0"/>
          <w:numId w:val="20"/>
        </w:numPr>
        <w:jc w:val="both"/>
        <w:rPr>
          <w:rFonts w:ascii="Times New Roman" w:hAnsi="Times New Roman" w:cs="Times New Roman"/>
          <w:iCs/>
        </w:rPr>
      </w:pPr>
      <w:r w:rsidRPr="00D15C8A">
        <w:rPr>
          <w:rFonts w:ascii="Times New Roman" w:hAnsi="Times New Roman" w:cs="Times New Roman"/>
          <w:iCs/>
        </w:rPr>
        <w:lastRenderedPageBreak/>
        <w:t xml:space="preserve">Ducts for Runway lights shall be laid in 2 locations, 450 </w:t>
      </w:r>
      <w:proofErr w:type="gramStart"/>
      <w:r w:rsidRPr="00D15C8A">
        <w:rPr>
          <w:rFonts w:ascii="Times New Roman" w:hAnsi="Times New Roman" w:cs="Times New Roman"/>
          <w:iCs/>
        </w:rPr>
        <w:t>meter</w:t>
      </w:r>
      <w:proofErr w:type="gramEnd"/>
      <w:r w:rsidRPr="00D15C8A">
        <w:rPr>
          <w:rFonts w:ascii="Times New Roman" w:hAnsi="Times New Roman" w:cs="Times New Roman"/>
          <w:iCs/>
        </w:rPr>
        <w:t xml:space="preserve"> from 15 end &amp; 33 end.</w:t>
      </w:r>
    </w:p>
    <w:p w14:paraId="333A2EF3" w14:textId="77777777" w:rsidR="00D15C8A" w:rsidRDefault="00D15C8A" w:rsidP="00F077BF">
      <w:pPr>
        <w:numPr>
          <w:ilvl w:val="0"/>
          <w:numId w:val="20"/>
        </w:numPr>
        <w:jc w:val="both"/>
        <w:rPr>
          <w:rFonts w:ascii="Times New Roman" w:hAnsi="Times New Roman" w:cs="Times New Roman"/>
          <w:iCs/>
        </w:rPr>
      </w:pPr>
      <w:r w:rsidRPr="00D15C8A">
        <w:rPr>
          <w:rFonts w:ascii="Times New Roman" w:hAnsi="Times New Roman" w:cs="Times New Roman"/>
          <w:iCs/>
        </w:rPr>
        <w:t>Ducts for roads shall be designated established in connection to the external electrical, sewerage disposal and water supply including all external cabling layout.</w:t>
      </w:r>
    </w:p>
    <w:p w14:paraId="34BFB92F" w14:textId="77777777" w:rsidR="007B44EF" w:rsidRPr="00D15C8A" w:rsidRDefault="007B44EF" w:rsidP="007B44EF">
      <w:pPr>
        <w:ind w:left="1440"/>
        <w:jc w:val="both"/>
        <w:rPr>
          <w:rFonts w:ascii="Times New Roman" w:hAnsi="Times New Roman" w:cs="Times New Roman"/>
          <w:iCs/>
        </w:rPr>
      </w:pPr>
    </w:p>
    <w:p w14:paraId="5A27E210" w14:textId="77777777" w:rsidR="00D15C8A" w:rsidRPr="00D15C8A" w:rsidRDefault="00D15C8A" w:rsidP="00F077BF">
      <w:pPr>
        <w:numPr>
          <w:ilvl w:val="0"/>
          <w:numId w:val="9"/>
        </w:numPr>
        <w:jc w:val="both"/>
        <w:rPr>
          <w:rFonts w:ascii="Times New Roman" w:hAnsi="Times New Roman" w:cs="Times New Roman"/>
          <w:b/>
          <w:bCs/>
          <w:iCs/>
        </w:rPr>
      </w:pPr>
      <w:bookmarkStart w:id="2" w:name="_Toc190960742"/>
      <w:r w:rsidRPr="00D15C8A">
        <w:rPr>
          <w:rFonts w:ascii="Times New Roman" w:hAnsi="Times New Roman" w:cs="Times New Roman"/>
          <w:b/>
          <w:bCs/>
          <w:iCs/>
        </w:rPr>
        <w:t>Airfield Lighting System &amp; Navigational Aids</w:t>
      </w:r>
      <w:bookmarkEnd w:id="2"/>
    </w:p>
    <w:p w14:paraId="47186C15" w14:textId="77777777" w:rsidR="00D15C8A" w:rsidRPr="00D15C8A" w:rsidRDefault="00D15C8A" w:rsidP="00F077BF">
      <w:pPr>
        <w:numPr>
          <w:ilvl w:val="1"/>
          <w:numId w:val="9"/>
        </w:numPr>
        <w:jc w:val="both"/>
        <w:rPr>
          <w:rFonts w:ascii="Times New Roman" w:hAnsi="Times New Roman" w:cs="Times New Roman"/>
          <w:i/>
          <w:iCs/>
        </w:rPr>
      </w:pPr>
      <w:bookmarkStart w:id="3" w:name="_Toc190960743"/>
      <w:r w:rsidRPr="00D15C8A">
        <w:rPr>
          <w:rFonts w:ascii="Times New Roman" w:hAnsi="Times New Roman" w:cs="Times New Roman"/>
          <w:i/>
          <w:iCs/>
        </w:rPr>
        <w:t>Airfield Lighting System</w:t>
      </w:r>
      <w:bookmarkEnd w:id="3"/>
    </w:p>
    <w:p w14:paraId="0EF74D87"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Airfield Lighting System shall comply with the ICAO, add CAA International standards and recommended practices for Aerodromes given in Annex 14, Volume 1 for Aerodrome Design and Operations. Reference should also be made to Aerodrome Design Manual</w:t>
      </w:r>
    </w:p>
    <w:p w14:paraId="4065FD19"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Part 4 – visual aids and Part 5 – Electrical Systems. The components specifically stated should comply with ICAO and CAA requirements.</w:t>
      </w:r>
    </w:p>
    <w:p w14:paraId="23AB85BF"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The detailed design and preparation of shop drawings is the sole responsibility of the Contractor.</w:t>
      </w:r>
    </w:p>
    <w:p w14:paraId="0636A5D0"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 xml:space="preserve">This specification and description </w:t>
      </w:r>
      <w:proofErr w:type="gramStart"/>
      <w:r w:rsidRPr="00D15C8A">
        <w:rPr>
          <w:rFonts w:ascii="Times New Roman" w:hAnsi="Times New Roman" w:cs="Times New Roman"/>
          <w:iCs/>
        </w:rPr>
        <w:t>is</w:t>
      </w:r>
      <w:proofErr w:type="gramEnd"/>
      <w:r w:rsidRPr="00D15C8A">
        <w:rPr>
          <w:rFonts w:ascii="Times New Roman" w:hAnsi="Times New Roman" w:cs="Times New Roman"/>
          <w:iCs/>
        </w:rPr>
        <w:t xml:space="preserve"> intended only to set out the minimum requirements and it is expressly understood and agreed by the Contractor that anything which is usually furnished as a part of such installation which is necessary for its proper completion, execution and function shall be furnished as a part of this specification without additional costs and extension of time whether or not shown in details on the drawings or described in particular hereinafter.</w:t>
      </w:r>
    </w:p>
    <w:p w14:paraId="7983E397"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The technical documentation shall include all layouts, calculations, shop drawings, material/equipment submittals, as built drawings etc. as necessary for complete installation in light of the tender documents and FAA/ICAO recommendations.</w:t>
      </w:r>
    </w:p>
    <w:p w14:paraId="53BF1F8D"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The monitoring and control system shall be complete and fully functional. The system shall be designed to achieve faultless operations, converting operating system into visual displays, easy adaption to suit subsequent modifications and controlling the airfield lighting with status display and command input facilities and apron lighting from Control Tower.</w:t>
      </w:r>
    </w:p>
    <w:p w14:paraId="662A3C43"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The Constant Current Regulators CCR’s are intended to be installed in the CCR Room provided at the Fire Station Building while the control and monitoring desk is to be installed in the Control Tower.</w:t>
      </w:r>
    </w:p>
    <w:p w14:paraId="7D56C096"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Aerodrome Identification Sign</w:t>
      </w:r>
    </w:p>
    <w:p w14:paraId="04272A10" w14:textId="77777777" w:rsidR="00D15C8A" w:rsidRPr="00D15C8A" w:rsidRDefault="00D15C8A" w:rsidP="00F077BF">
      <w:pPr>
        <w:numPr>
          <w:ilvl w:val="1"/>
          <w:numId w:val="22"/>
        </w:numPr>
        <w:jc w:val="both"/>
        <w:rPr>
          <w:rFonts w:ascii="Times New Roman" w:hAnsi="Times New Roman" w:cs="Times New Roman"/>
          <w:iCs/>
        </w:rPr>
      </w:pPr>
      <w:r w:rsidRPr="00D15C8A">
        <w:rPr>
          <w:rFonts w:ascii="Times New Roman" w:hAnsi="Times New Roman" w:cs="Times New Roman"/>
          <w:iCs/>
        </w:rPr>
        <w:t xml:space="preserve">A sign board to show the name of the Aerodrome, visible at night. Font, </w:t>
      </w:r>
      <w:proofErr w:type="spellStart"/>
      <w:r w:rsidRPr="00D15C8A">
        <w:rPr>
          <w:rFonts w:ascii="Times New Roman" w:hAnsi="Times New Roman" w:cs="Times New Roman"/>
          <w:iCs/>
        </w:rPr>
        <w:t>Colour</w:t>
      </w:r>
      <w:proofErr w:type="spellEnd"/>
      <w:r w:rsidRPr="00D15C8A">
        <w:rPr>
          <w:rFonts w:ascii="Times New Roman" w:hAnsi="Times New Roman" w:cs="Times New Roman"/>
          <w:iCs/>
        </w:rPr>
        <w:t xml:space="preserve"> and size etc. shall be approved.</w:t>
      </w:r>
    </w:p>
    <w:p w14:paraId="6D856D1E" w14:textId="77777777" w:rsidR="00D15C8A" w:rsidRPr="00D15C8A" w:rsidRDefault="00D15C8A" w:rsidP="00F077BF">
      <w:pPr>
        <w:numPr>
          <w:ilvl w:val="1"/>
          <w:numId w:val="22"/>
        </w:numPr>
        <w:jc w:val="both"/>
        <w:rPr>
          <w:rFonts w:ascii="Times New Roman" w:hAnsi="Times New Roman" w:cs="Times New Roman"/>
          <w:iCs/>
        </w:rPr>
      </w:pPr>
      <w:r w:rsidRPr="00D15C8A">
        <w:rPr>
          <w:rFonts w:ascii="Times New Roman" w:hAnsi="Times New Roman" w:cs="Times New Roman"/>
          <w:iCs/>
        </w:rPr>
        <w:lastRenderedPageBreak/>
        <w:t>Typical Lamp power rating: 2 x 40W fluorescent type led lights</w:t>
      </w:r>
    </w:p>
    <w:p w14:paraId="32B818C7" w14:textId="77777777" w:rsidR="00D15C8A" w:rsidRPr="00D15C8A" w:rsidRDefault="00D15C8A" w:rsidP="00F077BF">
      <w:pPr>
        <w:numPr>
          <w:ilvl w:val="1"/>
          <w:numId w:val="22"/>
        </w:numPr>
        <w:jc w:val="both"/>
        <w:rPr>
          <w:rFonts w:ascii="Times New Roman" w:hAnsi="Times New Roman" w:cs="Times New Roman"/>
          <w:iCs/>
        </w:rPr>
      </w:pPr>
      <w:r w:rsidRPr="00D15C8A">
        <w:rPr>
          <w:rFonts w:ascii="Times New Roman" w:hAnsi="Times New Roman" w:cs="Times New Roman"/>
          <w:iCs/>
        </w:rPr>
        <w:t>Power supply: 220V</w:t>
      </w:r>
    </w:p>
    <w:p w14:paraId="5B9B4DF4"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Mandatory Instruction Signs</w:t>
      </w:r>
    </w:p>
    <w:p w14:paraId="700A644D" w14:textId="77777777" w:rsidR="00D15C8A" w:rsidRPr="00D15C8A" w:rsidRDefault="00D15C8A" w:rsidP="00F077BF">
      <w:pPr>
        <w:numPr>
          <w:ilvl w:val="0"/>
          <w:numId w:val="23"/>
        </w:numPr>
        <w:jc w:val="both"/>
        <w:rPr>
          <w:rFonts w:ascii="Times New Roman" w:hAnsi="Times New Roman" w:cs="Times New Roman"/>
          <w:iCs/>
        </w:rPr>
      </w:pPr>
      <w:r w:rsidRPr="00D15C8A">
        <w:rPr>
          <w:rFonts w:ascii="Times New Roman" w:hAnsi="Times New Roman" w:cs="Times New Roman"/>
          <w:iCs/>
        </w:rPr>
        <w:t>Runway designation sign board must be visible from both sides and shall be illuminated and fixed at the entrance of each Taxiway. These lights could be controlled automatically by connecting a light dependent switch to the circuit and hence might minimize the need for remote control cabling.</w:t>
      </w:r>
    </w:p>
    <w:p w14:paraId="59B6D5EE" w14:textId="77777777" w:rsidR="00D15C8A" w:rsidRPr="00D15C8A" w:rsidRDefault="00D15C8A" w:rsidP="00F077BF">
      <w:pPr>
        <w:numPr>
          <w:ilvl w:val="0"/>
          <w:numId w:val="24"/>
        </w:numPr>
        <w:jc w:val="both"/>
        <w:rPr>
          <w:rFonts w:ascii="Times New Roman" w:hAnsi="Times New Roman" w:cs="Times New Roman"/>
          <w:iCs/>
        </w:rPr>
      </w:pPr>
      <w:r w:rsidRPr="00D15C8A">
        <w:rPr>
          <w:rFonts w:ascii="Times New Roman" w:hAnsi="Times New Roman" w:cs="Times New Roman"/>
          <w:iCs/>
        </w:rPr>
        <w:t>Typical Lamp power rating: 2 x 20W led lights</w:t>
      </w:r>
    </w:p>
    <w:p w14:paraId="563A0452" w14:textId="77777777" w:rsidR="00D15C8A" w:rsidRPr="00D15C8A" w:rsidRDefault="00D15C8A" w:rsidP="00F077BF">
      <w:pPr>
        <w:numPr>
          <w:ilvl w:val="0"/>
          <w:numId w:val="24"/>
        </w:numPr>
        <w:jc w:val="both"/>
        <w:rPr>
          <w:rFonts w:ascii="Times New Roman" w:hAnsi="Times New Roman" w:cs="Times New Roman"/>
          <w:iCs/>
        </w:rPr>
      </w:pPr>
      <w:r w:rsidRPr="00D15C8A">
        <w:rPr>
          <w:rFonts w:ascii="Times New Roman" w:hAnsi="Times New Roman" w:cs="Times New Roman"/>
          <w:iCs/>
        </w:rPr>
        <w:t>Power supply: 220V</w:t>
      </w:r>
    </w:p>
    <w:p w14:paraId="0AC4971B"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Information Signs</w:t>
      </w:r>
    </w:p>
    <w:p w14:paraId="32E5AE11"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 xml:space="preserve">An information sign shall be provided where there is an operational need to </w:t>
      </w:r>
      <w:proofErr w:type="gramStart"/>
      <w:r w:rsidRPr="00D15C8A">
        <w:rPr>
          <w:rFonts w:ascii="Times New Roman" w:hAnsi="Times New Roman" w:cs="Times New Roman"/>
          <w:iCs/>
        </w:rPr>
        <w:t>identify  a</w:t>
      </w:r>
      <w:proofErr w:type="gramEnd"/>
      <w:r w:rsidRPr="00D15C8A">
        <w:rPr>
          <w:rFonts w:ascii="Times New Roman" w:hAnsi="Times New Roman" w:cs="Times New Roman"/>
          <w:iCs/>
        </w:rPr>
        <w:t xml:space="preserve"> specific location, or provide routing (direction or destination) information.</w:t>
      </w:r>
    </w:p>
    <w:p w14:paraId="3053920D"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Information signs include, but are not limited to, direction signs, location signs, destination signs, runway exit signs, runway vacated signs and intersection take-off signs.</w:t>
      </w:r>
    </w:p>
    <w:p w14:paraId="1116C854"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An information sign other than a location sign shall display an inscription in black on a yellow background.</w:t>
      </w:r>
    </w:p>
    <w:p w14:paraId="320FFC8F"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 xml:space="preserve">A location sign shall consist of an inscription in yellow on a black background. If the location sign is a stand-alone sign, it must include a yellow border. The minimum required information signs are: </w:t>
      </w:r>
    </w:p>
    <w:p w14:paraId="2A58BCB6" w14:textId="77777777" w:rsidR="00D15C8A" w:rsidRPr="00D15C8A" w:rsidRDefault="00D15C8A" w:rsidP="00F077BF">
      <w:pPr>
        <w:numPr>
          <w:ilvl w:val="1"/>
          <w:numId w:val="34"/>
        </w:numPr>
        <w:jc w:val="both"/>
        <w:rPr>
          <w:rFonts w:ascii="Times New Roman" w:hAnsi="Times New Roman" w:cs="Times New Roman"/>
          <w:iCs/>
        </w:rPr>
      </w:pPr>
      <w:r w:rsidRPr="00D15C8A">
        <w:rPr>
          <w:rFonts w:ascii="Times New Roman" w:hAnsi="Times New Roman" w:cs="Times New Roman"/>
          <w:iCs/>
        </w:rPr>
        <w:t>Runway exit sign</w:t>
      </w:r>
    </w:p>
    <w:p w14:paraId="294C65E4" w14:textId="77777777" w:rsidR="00D15C8A" w:rsidRPr="00D15C8A" w:rsidRDefault="00D15C8A" w:rsidP="00F077BF">
      <w:pPr>
        <w:numPr>
          <w:ilvl w:val="1"/>
          <w:numId w:val="34"/>
        </w:numPr>
        <w:jc w:val="both"/>
        <w:rPr>
          <w:rFonts w:ascii="Times New Roman" w:hAnsi="Times New Roman" w:cs="Times New Roman"/>
          <w:iCs/>
        </w:rPr>
      </w:pPr>
      <w:r w:rsidRPr="00D15C8A">
        <w:rPr>
          <w:rFonts w:ascii="Times New Roman" w:hAnsi="Times New Roman" w:cs="Times New Roman"/>
          <w:iCs/>
        </w:rPr>
        <w:t>Runway vacated sign</w:t>
      </w:r>
    </w:p>
    <w:p w14:paraId="72ED9226" w14:textId="77777777" w:rsidR="00D15C8A" w:rsidRPr="00D15C8A" w:rsidRDefault="00D15C8A" w:rsidP="00F077BF">
      <w:pPr>
        <w:numPr>
          <w:ilvl w:val="1"/>
          <w:numId w:val="34"/>
        </w:numPr>
        <w:jc w:val="both"/>
        <w:rPr>
          <w:rFonts w:ascii="Times New Roman" w:hAnsi="Times New Roman" w:cs="Times New Roman"/>
          <w:iCs/>
        </w:rPr>
      </w:pPr>
      <w:r w:rsidRPr="00D15C8A">
        <w:rPr>
          <w:rFonts w:ascii="Times New Roman" w:hAnsi="Times New Roman" w:cs="Times New Roman"/>
          <w:iCs/>
        </w:rPr>
        <w:t>Taxiway location sign</w:t>
      </w:r>
    </w:p>
    <w:p w14:paraId="1F0CB019" w14:textId="77777777" w:rsidR="00D15C8A" w:rsidRPr="00D15C8A" w:rsidRDefault="00D15C8A" w:rsidP="00F077BF">
      <w:pPr>
        <w:numPr>
          <w:ilvl w:val="1"/>
          <w:numId w:val="34"/>
        </w:numPr>
        <w:jc w:val="both"/>
        <w:rPr>
          <w:rFonts w:ascii="Times New Roman" w:hAnsi="Times New Roman" w:cs="Times New Roman"/>
          <w:iCs/>
        </w:rPr>
      </w:pPr>
      <w:r w:rsidRPr="00D15C8A">
        <w:rPr>
          <w:rFonts w:ascii="Times New Roman" w:hAnsi="Times New Roman" w:cs="Times New Roman"/>
          <w:iCs/>
        </w:rPr>
        <w:t>Intersection take-off sign</w:t>
      </w:r>
    </w:p>
    <w:p w14:paraId="44CC5EF6"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These requirements must be adhered to in order to ensure proper identification, direction, and operational safety on-site.</w:t>
      </w:r>
    </w:p>
    <w:p w14:paraId="6F63DFD3"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 xml:space="preserve">Road Holding Position Sign </w:t>
      </w:r>
    </w:p>
    <w:p w14:paraId="658EA766"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 xml:space="preserve">A road holding position sign shall be provided at all road entrances to a runway. </w:t>
      </w:r>
    </w:p>
    <w:p w14:paraId="2CB8D6BD"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 xml:space="preserve">The road-holding position sign shall be located 1.5 m from one edge of the road (left or right as appropriate to the local traffic regulations) at the holding position. </w:t>
      </w:r>
    </w:p>
    <w:p w14:paraId="4A12CC9A"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lastRenderedPageBreak/>
        <w:t xml:space="preserve">A road holding position shall consist of an inscription in white on a red background. </w:t>
      </w:r>
    </w:p>
    <w:p w14:paraId="4E4015C6"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 xml:space="preserve">The inscription on a road holding position sign shall be in the national language, be in conformity with the local traffic regulations and include the following: </w:t>
      </w:r>
    </w:p>
    <w:p w14:paraId="0B902101" w14:textId="77777777" w:rsidR="00D15C8A" w:rsidRPr="00D15C8A" w:rsidRDefault="00D15C8A" w:rsidP="00F077BF">
      <w:pPr>
        <w:numPr>
          <w:ilvl w:val="1"/>
          <w:numId w:val="34"/>
        </w:numPr>
        <w:jc w:val="both"/>
        <w:rPr>
          <w:rFonts w:ascii="Times New Roman" w:hAnsi="Times New Roman" w:cs="Times New Roman"/>
          <w:iCs/>
        </w:rPr>
      </w:pPr>
      <w:r w:rsidRPr="00D15C8A">
        <w:rPr>
          <w:rFonts w:ascii="Times New Roman" w:hAnsi="Times New Roman" w:cs="Times New Roman"/>
          <w:iCs/>
        </w:rPr>
        <w:t xml:space="preserve">A requirement to stop; and </w:t>
      </w:r>
    </w:p>
    <w:p w14:paraId="334ECF33" w14:textId="77777777" w:rsidR="00D15C8A" w:rsidRPr="00D15C8A" w:rsidRDefault="00D15C8A" w:rsidP="00F077BF">
      <w:pPr>
        <w:numPr>
          <w:ilvl w:val="1"/>
          <w:numId w:val="34"/>
        </w:numPr>
        <w:jc w:val="both"/>
        <w:rPr>
          <w:rFonts w:ascii="Times New Roman" w:hAnsi="Times New Roman" w:cs="Times New Roman"/>
          <w:iCs/>
        </w:rPr>
      </w:pPr>
      <w:r w:rsidRPr="00D15C8A">
        <w:rPr>
          <w:rFonts w:ascii="Times New Roman" w:hAnsi="Times New Roman" w:cs="Times New Roman"/>
          <w:iCs/>
        </w:rPr>
        <w:t xml:space="preserve">Where appropriate: </w:t>
      </w:r>
    </w:p>
    <w:p w14:paraId="716F94F7" w14:textId="77777777" w:rsidR="00D15C8A" w:rsidRPr="00D15C8A" w:rsidRDefault="00D15C8A" w:rsidP="00F077BF">
      <w:pPr>
        <w:numPr>
          <w:ilvl w:val="2"/>
          <w:numId w:val="34"/>
        </w:numPr>
        <w:jc w:val="both"/>
        <w:rPr>
          <w:rFonts w:ascii="Times New Roman" w:hAnsi="Times New Roman" w:cs="Times New Roman"/>
          <w:iCs/>
        </w:rPr>
      </w:pPr>
      <w:r w:rsidRPr="00D15C8A">
        <w:rPr>
          <w:rFonts w:ascii="Times New Roman" w:hAnsi="Times New Roman" w:cs="Times New Roman"/>
          <w:iCs/>
        </w:rPr>
        <w:t xml:space="preserve">A requirement to obtain ATC clearance; and </w:t>
      </w:r>
    </w:p>
    <w:p w14:paraId="60B2C5D5" w14:textId="77777777" w:rsidR="00D15C8A" w:rsidRPr="00D15C8A" w:rsidRDefault="00D15C8A" w:rsidP="00F077BF">
      <w:pPr>
        <w:numPr>
          <w:ilvl w:val="2"/>
          <w:numId w:val="34"/>
        </w:numPr>
        <w:jc w:val="both"/>
        <w:rPr>
          <w:rFonts w:ascii="Times New Roman" w:hAnsi="Times New Roman" w:cs="Times New Roman"/>
          <w:iCs/>
        </w:rPr>
      </w:pPr>
      <w:r w:rsidRPr="00D15C8A">
        <w:rPr>
          <w:rFonts w:ascii="Times New Roman" w:hAnsi="Times New Roman" w:cs="Times New Roman"/>
          <w:iCs/>
        </w:rPr>
        <w:t xml:space="preserve">Location designator </w:t>
      </w:r>
    </w:p>
    <w:p w14:paraId="455C7131" w14:textId="77777777" w:rsidR="00D15C8A" w:rsidRPr="00D15C8A" w:rsidRDefault="00D15C8A" w:rsidP="00F077BF">
      <w:pPr>
        <w:numPr>
          <w:ilvl w:val="0"/>
          <w:numId w:val="25"/>
        </w:numPr>
        <w:jc w:val="both"/>
        <w:rPr>
          <w:rFonts w:ascii="Times New Roman" w:hAnsi="Times New Roman" w:cs="Times New Roman"/>
          <w:iCs/>
        </w:rPr>
      </w:pPr>
      <w:r w:rsidRPr="00D15C8A">
        <w:rPr>
          <w:rFonts w:ascii="Times New Roman" w:hAnsi="Times New Roman" w:cs="Times New Roman"/>
          <w:iCs/>
        </w:rPr>
        <w:t xml:space="preserve">A road holding position intended for night use shall be retroreflective or illuminated. </w:t>
      </w:r>
    </w:p>
    <w:p w14:paraId="066F4576"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Illuminated Wind Direction Indicator</w:t>
      </w:r>
    </w:p>
    <w:p w14:paraId="75C87F7A" w14:textId="77777777" w:rsidR="00D15C8A" w:rsidRPr="00D15C8A" w:rsidRDefault="00D15C8A" w:rsidP="00F077BF">
      <w:pPr>
        <w:numPr>
          <w:ilvl w:val="0"/>
          <w:numId w:val="26"/>
        </w:numPr>
        <w:jc w:val="both"/>
        <w:rPr>
          <w:rFonts w:ascii="Times New Roman" w:hAnsi="Times New Roman" w:cs="Times New Roman"/>
          <w:iCs/>
        </w:rPr>
      </w:pPr>
      <w:r w:rsidRPr="00D15C8A">
        <w:rPr>
          <w:rFonts w:ascii="Times New Roman" w:hAnsi="Times New Roman" w:cs="Times New Roman"/>
          <w:iCs/>
        </w:rPr>
        <w:t>Wind direction Indicator shall be illuminated so as to be visible for the approaching pilot at night. An obstruction light shall also be fixed on top of the mast, if it is considered as an obstacle. This illumination could be controlled automatically by connecting a light dependent switch to the circuit and hence might minimize the need for remote control cabling.</w:t>
      </w:r>
    </w:p>
    <w:p w14:paraId="27CF73B1"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Lamp Power rating: 100W</w:t>
      </w:r>
    </w:p>
    <w:p w14:paraId="5C961741" w14:textId="77777777" w:rsidR="00D15C8A" w:rsidRPr="00D15C8A" w:rsidRDefault="00D15C8A" w:rsidP="00F077BF">
      <w:pPr>
        <w:numPr>
          <w:ilvl w:val="0"/>
          <w:numId w:val="27"/>
        </w:numPr>
        <w:jc w:val="both"/>
        <w:rPr>
          <w:rFonts w:ascii="Times New Roman" w:hAnsi="Times New Roman" w:cs="Times New Roman"/>
          <w:iCs/>
        </w:rPr>
      </w:pPr>
      <w:r w:rsidRPr="00D15C8A">
        <w:rPr>
          <w:rFonts w:ascii="Times New Roman" w:hAnsi="Times New Roman" w:cs="Times New Roman"/>
          <w:iCs/>
        </w:rPr>
        <w:t>Obstruction lamp rating: 60W</w:t>
      </w:r>
    </w:p>
    <w:p w14:paraId="0506FD2C" w14:textId="77777777" w:rsidR="00D15C8A" w:rsidRPr="00D15C8A" w:rsidRDefault="00D15C8A" w:rsidP="00F077BF">
      <w:pPr>
        <w:numPr>
          <w:ilvl w:val="0"/>
          <w:numId w:val="27"/>
        </w:numPr>
        <w:jc w:val="both"/>
        <w:rPr>
          <w:rFonts w:ascii="Times New Roman" w:hAnsi="Times New Roman" w:cs="Times New Roman"/>
          <w:iCs/>
        </w:rPr>
      </w:pPr>
      <w:r w:rsidRPr="00D15C8A">
        <w:rPr>
          <w:rFonts w:ascii="Times New Roman" w:hAnsi="Times New Roman" w:cs="Times New Roman"/>
          <w:iCs/>
        </w:rPr>
        <w:t>Input Power supply: 220V</w:t>
      </w:r>
    </w:p>
    <w:p w14:paraId="782B2B51"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Obstruction Light</w:t>
      </w:r>
    </w:p>
    <w:p w14:paraId="2B29B452" w14:textId="77777777" w:rsidR="00D15C8A" w:rsidRPr="00D15C8A" w:rsidRDefault="00D15C8A" w:rsidP="00F077BF">
      <w:pPr>
        <w:numPr>
          <w:ilvl w:val="0"/>
          <w:numId w:val="28"/>
        </w:numPr>
        <w:jc w:val="both"/>
        <w:rPr>
          <w:rFonts w:ascii="Times New Roman" w:hAnsi="Times New Roman" w:cs="Times New Roman"/>
          <w:iCs/>
        </w:rPr>
      </w:pPr>
      <w:r w:rsidRPr="00D15C8A">
        <w:rPr>
          <w:rFonts w:ascii="Times New Roman" w:hAnsi="Times New Roman" w:cs="Times New Roman"/>
          <w:iCs/>
        </w:rPr>
        <w:t>After an obstacle survey on the aerodrome, all objects considered as Obstacles shall be properly marked and fixed with obstruction lights for use at night. These lights could be controlled automatically by connecting a light dependent switch to the circuit and hence might minimize the need for remote control cabling.</w:t>
      </w:r>
    </w:p>
    <w:p w14:paraId="79F764DC" w14:textId="77777777" w:rsidR="00D15C8A" w:rsidRPr="00D15C8A" w:rsidRDefault="00D15C8A" w:rsidP="00F077BF">
      <w:pPr>
        <w:numPr>
          <w:ilvl w:val="0"/>
          <w:numId w:val="28"/>
        </w:numPr>
        <w:jc w:val="both"/>
        <w:rPr>
          <w:rFonts w:ascii="Times New Roman" w:hAnsi="Times New Roman" w:cs="Times New Roman"/>
          <w:iCs/>
        </w:rPr>
      </w:pPr>
      <w:r w:rsidRPr="00D15C8A">
        <w:rPr>
          <w:rFonts w:ascii="Times New Roman" w:hAnsi="Times New Roman" w:cs="Times New Roman"/>
          <w:iCs/>
        </w:rPr>
        <w:t>Typical Low Intensity Obstruction lamp power rating: 60W</w:t>
      </w:r>
    </w:p>
    <w:p w14:paraId="22E5392B" w14:textId="77777777" w:rsidR="00D15C8A" w:rsidRPr="00D15C8A" w:rsidRDefault="00D15C8A" w:rsidP="00F077BF">
      <w:pPr>
        <w:numPr>
          <w:ilvl w:val="0"/>
          <w:numId w:val="28"/>
        </w:numPr>
        <w:jc w:val="both"/>
        <w:rPr>
          <w:rFonts w:ascii="Times New Roman" w:hAnsi="Times New Roman" w:cs="Times New Roman"/>
          <w:iCs/>
        </w:rPr>
      </w:pPr>
      <w:r w:rsidRPr="00D15C8A">
        <w:rPr>
          <w:rFonts w:ascii="Times New Roman" w:hAnsi="Times New Roman" w:cs="Times New Roman"/>
          <w:iCs/>
        </w:rPr>
        <w:t>Input Power supply: 220V</w:t>
      </w:r>
    </w:p>
    <w:p w14:paraId="4ECEFA2A"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Signaling Lamp</w:t>
      </w:r>
    </w:p>
    <w:p w14:paraId="75600B66" w14:textId="77777777" w:rsidR="00D15C8A" w:rsidRPr="00D15C8A" w:rsidRDefault="00D15C8A" w:rsidP="00F077BF">
      <w:pPr>
        <w:numPr>
          <w:ilvl w:val="0"/>
          <w:numId w:val="29"/>
        </w:numPr>
        <w:jc w:val="both"/>
        <w:rPr>
          <w:rFonts w:ascii="Times New Roman" w:hAnsi="Times New Roman" w:cs="Times New Roman"/>
          <w:iCs/>
        </w:rPr>
      </w:pPr>
      <w:r w:rsidRPr="00D15C8A">
        <w:rPr>
          <w:rFonts w:ascii="Times New Roman" w:hAnsi="Times New Roman" w:cs="Times New Roman"/>
          <w:iCs/>
        </w:rPr>
        <w:t>Used as an alternative device for communication between the aircraft and the Air Traffic Controller. This is located at the Tower cab.</w:t>
      </w:r>
    </w:p>
    <w:p w14:paraId="00A248B6" w14:textId="77777777" w:rsidR="00D15C8A" w:rsidRPr="00D15C8A" w:rsidRDefault="00D15C8A" w:rsidP="00F077BF">
      <w:pPr>
        <w:numPr>
          <w:ilvl w:val="0"/>
          <w:numId w:val="29"/>
        </w:numPr>
        <w:jc w:val="both"/>
        <w:rPr>
          <w:rFonts w:ascii="Times New Roman" w:hAnsi="Times New Roman" w:cs="Times New Roman"/>
          <w:iCs/>
        </w:rPr>
      </w:pPr>
      <w:r w:rsidRPr="00D15C8A">
        <w:rPr>
          <w:rFonts w:ascii="Times New Roman" w:hAnsi="Times New Roman" w:cs="Times New Roman"/>
          <w:iCs/>
        </w:rPr>
        <w:t>Lamp Power rating: 100W / 24V</w:t>
      </w:r>
    </w:p>
    <w:p w14:paraId="6CCC1CF2" w14:textId="77777777" w:rsidR="00D15C8A" w:rsidRPr="00D15C8A" w:rsidRDefault="00D15C8A" w:rsidP="00F077BF">
      <w:pPr>
        <w:numPr>
          <w:ilvl w:val="0"/>
          <w:numId w:val="29"/>
        </w:numPr>
        <w:jc w:val="both"/>
        <w:rPr>
          <w:rFonts w:ascii="Times New Roman" w:hAnsi="Times New Roman" w:cs="Times New Roman"/>
          <w:iCs/>
        </w:rPr>
      </w:pPr>
      <w:r w:rsidRPr="00D15C8A">
        <w:rPr>
          <w:rFonts w:ascii="Times New Roman" w:hAnsi="Times New Roman" w:cs="Times New Roman"/>
          <w:iCs/>
        </w:rPr>
        <w:t>Input Power supply: 220V</w:t>
      </w:r>
    </w:p>
    <w:p w14:paraId="6D7F5DE8"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lastRenderedPageBreak/>
        <w:t>Runway edge lights</w:t>
      </w:r>
    </w:p>
    <w:p w14:paraId="4A428B89" w14:textId="77777777" w:rsidR="00D15C8A" w:rsidRPr="00D15C8A" w:rsidRDefault="00D15C8A" w:rsidP="00F077BF">
      <w:pPr>
        <w:numPr>
          <w:ilvl w:val="0"/>
          <w:numId w:val="30"/>
        </w:numPr>
        <w:jc w:val="both"/>
        <w:rPr>
          <w:rFonts w:ascii="Times New Roman" w:hAnsi="Times New Roman" w:cs="Times New Roman"/>
          <w:iCs/>
        </w:rPr>
      </w:pPr>
      <w:r w:rsidRPr="00D15C8A">
        <w:rPr>
          <w:rFonts w:ascii="Times New Roman" w:hAnsi="Times New Roman" w:cs="Times New Roman"/>
          <w:iCs/>
        </w:rPr>
        <w:t>Lamp Power rating: 45W</w:t>
      </w:r>
    </w:p>
    <w:p w14:paraId="75EFE327" w14:textId="77777777" w:rsidR="00D15C8A" w:rsidRPr="00D15C8A" w:rsidRDefault="00D15C8A" w:rsidP="00F077BF">
      <w:pPr>
        <w:numPr>
          <w:ilvl w:val="0"/>
          <w:numId w:val="30"/>
        </w:numPr>
        <w:jc w:val="both"/>
        <w:rPr>
          <w:rFonts w:ascii="Times New Roman" w:hAnsi="Times New Roman" w:cs="Times New Roman"/>
          <w:iCs/>
        </w:rPr>
      </w:pPr>
      <w:r w:rsidRPr="00D15C8A">
        <w:rPr>
          <w:rFonts w:ascii="Times New Roman" w:hAnsi="Times New Roman" w:cs="Times New Roman"/>
          <w:iCs/>
        </w:rPr>
        <w:t>To be placed along the full length of the runway, in two parallel rows equidistant from the runway center line.</w:t>
      </w:r>
    </w:p>
    <w:p w14:paraId="0EEA4DF3" w14:textId="77777777" w:rsidR="00D15C8A" w:rsidRPr="00D15C8A" w:rsidRDefault="00D15C8A" w:rsidP="00F077BF">
      <w:pPr>
        <w:numPr>
          <w:ilvl w:val="0"/>
          <w:numId w:val="30"/>
        </w:numPr>
        <w:jc w:val="both"/>
        <w:rPr>
          <w:rFonts w:ascii="Times New Roman" w:hAnsi="Times New Roman" w:cs="Times New Roman"/>
          <w:iCs/>
        </w:rPr>
      </w:pPr>
      <w:r w:rsidRPr="00D15C8A">
        <w:rPr>
          <w:rFonts w:ascii="Times New Roman" w:hAnsi="Times New Roman" w:cs="Times New Roman"/>
          <w:iCs/>
        </w:rPr>
        <w:t>To be placed along the edges of the area declared for use as the runway or outside the edges of the area at a distance of not more than 3 meters.</w:t>
      </w:r>
    </w:p>
    <w:p w14:paraId="4DBD23A4" w14:textId="77777777" w:rsidR="00D15C8A" w:rsidRPr="00D15C8A" w:rsidRDefault="00D15C8A" w:rsidP="00F077BF">
      <w:pPr>
        <w:numPr>
          <w:ilvl w:val="0"/>
          <w:numId w:val="30"/>
        </w:numPr>
        <w:jc w:val="both"/>
        <w:rPr>
          <w:rFonts w:ascii="Times New Roman" w:hAnsi="Times New Roman" w:cs="Times New Roman"/>
          <w:iCs/>
        </w:rPr>
      </w:pPr>
      <w:r w:rsidRPr="00D15C8A">
        <w:rPr>
          <w:rFonts w:ascii="Times New Roman" w:hAnsi="Times New Roman" w:cs="Times New Roman"/>
          <w:iCs/>
        </w:rPr>
        <w:t>To be uniformly spaced in rows at intervals of not more than 60 meters.</w:t>
      </w:r>
    </w:p>
    <w:p w14:paraId="6C0D258A" w14:textId="77777777" w:rsidR="00D15C8A" w:rsidRPr="00D15C8A" w:rsidRDefault="00D15C8A" w:rsidP="00F077BF">
      <w:pPr>
        <w:numPr>
          <w:ilvl w:val="0"/>
          <w:numId w:val="30"/>
        </w:numPr>
        <w:jc w:val="both"/>
        <w:rPr>
          <w:rFonts w:ascii="Times New Roman" w:hAnsi="Times New Roman" w:cs="Times New Roman"/>
          <w:iCs/>
        </w:rPr>
      </w:pPr>
      <w:r w:rsidRPr="00D15C8A">
        <w:rPr>
          <w:rFonts w:ascii="Times New Roman" w:hAnsi="Times New Roman" w:cs="Times New Roman"/>
          <w:iCs/>
        </w:rPr>
        <w:t>Lights on opposite sides of the runway axis shall be on lines at right angles to that axis shall be fixed lights showing variables white.</w:t>
      </w:r>
    </w:p>
    <w:p w14:paraId="4F660C9A"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Runway End Lights</w:t>
      </w:r>
    </w:p>
    <w:p w14:paraId="18FE5853" w14:textId="77777777" w:rsidR="00D15C8A" w:rsidRPr="00D15C8A" w:rsidRDefault="00D15C8A" w:rsidP="00F077BF">
      <w:pPr>
        <w:numPr>
          <w:ilvl w:val="0"/>
          <w:numId w:val="31"/>
        </w:numPr>
        <w:jc w:val="both"/>
        <w:rPr>
          <w:rFonts w:ascii="Times New Roman" w:hAnsi="Times New Roman" w:cs="Times New Roman"/>
          <w:iCs/>
        </w:rPr>
      </w:pPr>
      <w:r w:rsidRPr="00D15C8A">
        <w:rPr>
          <w:rFonts w:ascii="Times New Roman" w:hAnsi="Times New Roman" w:cs="Times New Roman"/>
          <w:iCs/>
        </w:rPr>
        <w:t>Located at both runway ends of the runway</w:t>
      </w:r>
    </w:p>
    <w:p w14:paraId="708F1C99" w14:textId="480C9DB1" w:rsidR="00D15C8A" w:rsidRPr="00D15C8A" w:rsidRDefault="00D15C8A" w:rsidP="00E302F6">
      <w:pPr>
        <w:numPr>
          <w:ilvl w:val="0"/>
          <w:numId w:val="31"/>
        </w:numPr>
        <w:rPr>
          <w:rFonts w:ascii="Times New Roman" w:hAnsi="Times New Roman" w:cs="Times New Roman"/>
          <w:iCs/>
        </w:rPr>
      </w:pPr>
      <w:r w:rsidRPr="00D15C8A">
        <w:rPr>
          <w:rFonts w:ascii="Times New Roman" w:hAnsi="Times New Roman" w:cs="Times New Roman"/>
          <w:iCs/>
        </w:rPr>
        <w:t>Lamp Power rating: 150W</w:t>
      </w:r>
    </w:p>
    <w:p w14:paraId="3D491F7B"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Taxiway edge lights (including both turning pads)</w:t>
      </w:r>
    </w:p>
    <w:p w14:paraId="39497BF0"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Should be spaced at intervals of not more than 60 meters.</w:t>
      </w:r>
    </w:p>
    <w:p w14:paraId="53248040"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Lights on curves should be spaced at intervals less than 60 meters, so that a clear indication of the curve is provided.</w:t>
      </w:r>
    </w:p>
    <w:p w14:paraId="3A58FDD4"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Retro-reflective blue markers (reflector) is also an economical option can be used instead of Lights.</w:t>
      </w:r>
    </w:p>
    <w:p w14:paraId="030E7B0C"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APAPI</w:t>
      </w:r>
    </w:p>
    <w:p w14:paraId="5D932458"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The APAPI System shall consist of 2 lights unit for each threshold. Each box shall contain two light beams in order to provide the pilot with the necessary information to execute the approach procedure with the maximum precision and safety.</w:t>
      </w:r>
    </w:p>
    <w:p w14:paraId="70E62B85"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The APAPI unit shall be as compact as possible to limit the resistance to the engine jet blast. The unit shall be fully protected against corrosion. The unit shall be completely dust proof and closed, drain holes shall be provided to remove condensation water.</w:t>
      </w:r>
    </w:p>
    <w:p w14:paraId="49207F35"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The units shall be fixed to concrete slab through breakable coupling/legs and mounting flanges/base.</w:t>
      </w:r>
    </w:p>
    <w:p w14:paraId="7EBCF1B0"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Series Loop Circuits</w:t>
      </w:r>
    </w:p>
    <w:p w14:paraId="3190DA2F"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 xml:space="preserve">Runway Edge Lights and Runway End Lights can be connected together. This circuit is connected in a series loop and supplied through a Constant Current </w:t>
      </w:r>
      <w:r w:rsidRPr="00D15C8A">
        <w:rPr>
          <w:rFonts w:ascii="Times New Roman" w:hAnsi="Times New Roman" w:cs="Times New Roman"/>
          <w:iCs/>
        </w:rPr>
        <w:lastRenderedPageBreak/>
        <w:t>Regulator (CCR) 1 Working and 1 Standby. An isolating transformer has to be connected at each lamp to ensure circuit continuity in the case of a lamp failure.</w:t>
      </w:r>
    </w:p>
    <w:p w14:paraId="1D0F109F"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These Lights require to be connected in two series circuits. Alternate series of lamps connected to one circuit and the remaining lamps to the second circuit.</w:t>
      </w:r>
    </w:p>
    <w:p w14:paraId="65FD6B8B"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APAPI on each end can be connected together. This circuit is connected in a series loop and supplied through a Constant Current Regulator (CCR). 1 Working and 1 Standby. 04 CCR are required in total.</w:t>
      </w:r>
    </w:p>
    <w:p w14:paraId="46138DC9"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System rating</w:t>
      </w:r>
    </w:p>
    <w:p w14:paraId="77332D23"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Runway Edge Lamp Power rating: 2 x 19 x 45W</w:t>
      </w:r>
    </w:p>
    <w:p w14:paraId="01577EBF"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Runway End Lights: 2 x 6 x 150W</w:t>
      </w:r>
    </w:p>
    <w:p w14:paraId="14A60F93" w14:textId="77777777" w:rsidR="00D15C8A" w:rsidRPr="00D15C8A" w:rsidRDefault="00D15C8A" w:rsidP="00F077BF">
      <w:pPr>
        <w:numPr>
          <w:ilvl w:val="1"/>
          <w:numId w:val="32"/>
        </w:numPr>
        <w:jc w:val="both"/>
        <w:rPr>
          <w:rFonts w:ascii="Times New Roman" w:hAnsi="Times New Roman" w:cs="Times New Roman"/>
          <w:iCs/>
        </w:rPr>
      </w:pPr>
      <w:r w:rsidRPr="00D15C8A">
        <w:rPr>
          <w:rFonts w:ascii="Times New Roman" w:hAnsi="Times New Roman" w:cs="Times New Roman"/>
          <w:iCs/>
        </w:rPr>
        <w:t>Secondary current: 6.6A</w:t>
      </w:r>
    </w:p>
    <w:p w14:paraId="41B037FF"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Apron Flood Lighting</w:t>
      </w:r>
    </w:p>
    <w:p w14:paraId="2060FC74"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Apron flood lighting has to be fixed on masts so as to minimize shadows and glare to the pilot. 04 Apron flood Lights shall be fixed on two masts of height 12m, 02 lights on each mast aligned for best illumination. Metal halide fittings and lamps are preferred. Each light unit consists of two lamps. Mast should be painted with red and white.</w:t>
      </w:r>
    </w:p>
    <w:p w14:paraId="43C1C2F6"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An obstruction light shall also be fixed on top of the mast, if it is considered as an obstacle.</w:t>
      </w:r>
    </w:p>
    <w:p w14:paraId="7B612284"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Lamp Power rating: 4 x 2 x 400W</w:t>
      </w:r>
    </w:p>
    <w:p w14:paraId="58762946"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Obstruction lamp rating: 60W</w:t>
      </w:r>
    </w:p>
    <w:p w14:paraId="481A3E11"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Input Power supply: 220V connected to mains supply through a lamp Switching-gear box</w:t>
      </w:r>
    </w:p>
    <w:p w14:paraId="31CBF1A3"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Remote Switching and Monitoring</w:t>
      </w:r>
    </w:p>
    <w:p w14:paraId="7801BD6C"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Switching and monitoring console shall be fixed at the Tower cab. At a controlled Aerodrome, the Air Traffic Controller shall be able to control the Aerodrome lighting and shall be able to monitor their serviceability.</w:t>
      </w:r>
    </w:p>
    <w:p w14:paraId="75CCD5D0"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Control and monitoring devices shall be fixed at the console for the following circuits</w:t>
      </w:r>
    </w:p>
    <w:p w14:paraId="4E3376E3" w14:textId="270A76B5" w:rsidR="00D15C8A" w:rsidRPr="00D15C8A" w:rsidRDefault="00D15C8A" w:rsidP="00F077BF">
      <w:pPr>
        <w:numPr>
          <w:ilvl w:val="3"/>
          <w:numId w:val="35"/>
        </w:numPr>
        <w:jc w:val="both"/>
        <w:rPr>
          <w:rFonts w:ascii="Times New Roman" w:hAnsi="Times New Roman" w:cs="Times New Roman"/>
          <w:iCs/>
        </w:rPr>
      </w:pPr>
      <w:r w:rsidRPr="00D15C8A">
        <w:rPr>
          <w:rFonts w:ascii="Times New Roman" w:hAnsi="Times New Roman" w:cs="Times New Roman"/>
          <w:iCs/>
        </w:rPr>
        <w:t>Aerodrome Beacon (4 headed)</w:t>
      </w:r>
    </w:p>
    <w:p w14:paraId="2764B2B7" w14:textId="77777777" w:rsidR="00D15C8A" w:rsidRPr="00D15C8A" w:rsidRDefault="00D15C8A" w:rsidP="00F077BF">
      <w:pPr>
        <w:numPr>
          <w:ilvl w:val="3"/>
          <w:numId w:val="35"/>
        </w:numPr>
        <w:jc w:val="both"/>
        <w:rPr>
          <w:rFonts w:ascii="Times New Roman" w:hAnsi="Times New Roman" w:cs="Times New Roman"/>
          <w:iCs/>
        </w:rPr>
      </w:pPr>
      <w:r w:rsidRPr="00D15C8A">
        <w:rPr>
          <w:rFonts w:ascii="Times New Roman" w:hAnsi="Times New Roman" w:cs="Times New Roman"/>
          <w:iCs/>
        </w:rPr>
        <w:t>APAPI (Abbreviated Precision Approach Path Indicator)</w:t>
      </w:r>
    </w:p>
    <w:p w14:paraId="5D28DE8F" w14:textId="77777777" w:rsidR="00D15C8A" w:rsidRPr="00D15C8A" w:rsidRDefault="00D15C8A" w:rsidP="00F077BF">
      <w:pPr>
        <w:numPr>
          <w:ilvl w:val="3"/>
          <w:numId w:val="35"/>
        </w:numPr>
        <w:jc w:val="both"/>
        <w:rPr>
          <w:rFonts w:ascii="Times New Roman" w:hAnsi="Times New Roman" w:cs="Times New Roman"/>
          <w:iCs/>
        </w:rPr>
      </w:pPr>
      <w:r w:rsidRPr="00D15C8A">
        <w:rPr>
          <w:rFonts w:ascii="Times New Roman" w:hAnsi="Times New Roman" w:cs="Times New Roman"/>
          <w:iCs/>
        </w:rPr>
        <w:lastRenderedPageBreak/>
        <w:t>Series loop Circuits – both circuits shall be switched together</w:t>
      </w:r>
    </w:p>
    <w:p w14:paraId="03EF0A1D" w14:textId="77777777" w:rsidR="00D15C8A" w:rsidRPr="00D15C8A" w:rsidRDefault="00D15C8A" w:rsidP="00F077BF">
      <w:pPr>
        <w:numPr>
          <w:ilvl w:val="3"/>
          <w:numId w:val="35"/>
        </w:numPr>
        <w:jc w:val="both"/>
        <w:rPr>
          <w:rFonts w:ascii="Times New Roman" w:hAnsi="Times New Roman" w:cs="Times New Roman"/>
          <w:iCs/>
        </w:rPr>
      </w:pPr>
      <w:r w:rsidRPr="00D15C8A">
        <w:rPr>
          <w:rFonts w:ascii="Times New Roman" w:hAnsi="Times New Roman" w:cs="Times New Roman"/>
          <w:iCs/>
        </w:rPr>
        <w:t>Apron Flood lighting – all floods could be switched together</w:t>
      </w:r>
    </w:p>
    <w:p w14:paraId="0463BF2C" w14:textId="77777777" w:rsidR="00D15C8A" w:rsidRPr="00D15C8A" w:rsidRDefault="00D15C8A" w:rsidP="00F077BF">
      <w:pPr>
        <w:numPr>
          <w:ilvl w:val="3"/>
          <w:numId w:val="35"/>
        </w:numPr>
        <w:jc w:val="both"/>
        <w:rPr>
          <w:rFonts w:ascii="Times New Roman" w:hAnsi="Times New Roman" w:cs="Times New Roman"/>
          <w:iCs/>
        </w:rPr>
      </w:pPr>
      <w:r w:rsidRPr="00D15C8A">
        <w:rPr>
          <w:rFonts w:ascii="Times New Roman" w:hAnsi="Times New Roman" w:cs="Times New Roman"/>
          <w:iCs/>
        </w:rPr>
        <w:t>Sign Boards - all signs could be switched together</w:t>
      </w:r>
    </w:p>
    <w:p w14:paraId="01A9BD26" w14:textId="77777777" w:rsidR="00D15C8A" w:rsidRPr="00D15C8A" w:rsidRDefault="00D15C8A" w:rsidP="00F077BF">
      <w:pPr>
        <w:numPr>
          <w:ilvl w:val="3"/>
          <w:numId w:val="35"/>
        </w:numPr>
        <w:jc w:val="both"/>
        <w:rPr>
          <w:rFonts w:ascii="Times New Roman" w:hAnsi="Times New Roman" w:cs="Times New Roman"/>
          <w:iCs/>
        </w:rPr>
      </w:pPr>
      <w:r w:rsidRPr="00D15C8A">
        <w:rPr>
          <w:rFonts w:ascii="Times New Roman" w:hAnsi="Times New Roman" w:cs="Times New Roman"/>
          <w:iCs/>
        </w:rPr>
        <w:t>Windsock (obstruction lights)</w:t>
      </w:r>
    </w:p>
    <w:p w14:paraId="67CA1D30"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Alternate Control Panel</w:t>
      </w:r>
    </w:p>
    <w:p w14:paraId="4FCEB818"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This is required as an alternative to switch the lighting in case the Tower console fails, this is situated at the CCR Vault and could be used as a maintenance technicians’ requirement. All the circuits shall be controllable from here when control transfer switch is on at the Tower console.</w:t>
      </w:r>
    </w:p>
    <w:p w14:paraId="4879471C"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Emergency Lighting Units</w:t>
      </w:r>
    </w:p>
    <w:p w14:paraId="6FA9E791"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These are self-powered portable units to be sited at each Runway Light fixing in case of a power failure. Emergency lighting units shall be provided if an Aerodrome is not supplied with a Standby power system. The maximum power failure time for non-instrument Runway is 2 minutes. If the power persists to be longer, then Emergency Lighting Units shall be employed.</w:t>
      </w:r>
    </w:p>
    <w:p w14:paraId="6425A32E"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Cabling and Cable Trench</w:t>
      </w:r>
    </w:p>
    <w:p w14:paraId="12F1FF25"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The Contractor shall provide the following minimum guarantee for each cable that the cable has been supplied and shall perform in accordance with the manufacture’s specification and that any defect in material or workmanship that may occur during proper and normal use during a period of 1 year from the date of installation or a maximum of 2 years from date of shipment will be corrected or replaced by the Contractor.</w:t>
      </w:r>
    </w:p>
    <w:p w14:paraId="68D5E357"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 xml:space="preserve">Minimum size of the cable trench shall 300 mm wide and 600 mm deep. Cable route must be straight and the cable route layout shall be approved before trench excavation is done. After completion of the laying the </w:t>
      </w:r>
      <w:proofErr w:type="gramStart"/>
      <w:r w:rsidRPr="00D15C8A">
        <w:rPr>
          <w:rFonts w:ascii="Times New Roman" w:hAnsi="Times New Roman" w:cs="Times New Roman"/>
          <w:iCs/>
        </w:rPr>
        <w:t>cable</w:t>
      </w:r>
      <w:proofErr w:type="gramEnd"/>
      <w:r w:rsidRPr="00D15C8A">
        <w:rPr>
          <w:rFonts w:ascii="Times New Roman" w:hAnsi="Times New Roman" w:cs="Times New Roman"/>
          <w:iCs/>
        </w:rPr>
        <w:t xml:space="preserve"> the trench should be filled with suitable and acceptable sand including light compaction to the satisfaction of the Employer / Consultant.</w:t>
      </w:r>
    </w:p>
    <w:p w14:paraId="707F6395"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Testing – General</w:t>
      </w:r>
    </w:p>
    <w:p w14:paraId="621C494E"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Upon completion of the installation, the contactor shall perform field tests on all equipment, cables, materials and systems. All tests shall be conducted in the presence of the Employer/Consultant’s Engineer for the purpose of demonstrating equipment or system compliance with the Specifications. The Contractor shall submit for Engineers approval complete details of tests to be performed describing the procedures, test observations and expected results.</w:t>
      </w:r>
    </w:p>
    <w:p w14:paraId="7235310A"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lastRenderedPageBreak/>
        <w:t>All tests shall be made with proper regard for the protection of the personnel and equipment and the contractor shall be responsible for adequate protection of all personnel and equipment during such tests. The costs of any damages or rectifications works due to any accident during the testing shall be the sole responsibility of the contactor. Copies of all test data and results certified by the Engineer shall be given to the Employer/Consultant for record purpose.</w:t>
      </w:r>
    </w:p>
    <w:p w14:paraId="7DA74890"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The witnessing of any tests does not relieve the contactor of his guarantees for materials, equipment’s and workmanship or as any other obligations of the contact.</w:t>
      </w:r>
    </w:p>
    <w:p w14:paraId="1597A6F0"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Earth Resistance Tests</w:t>
      </w:r>
    </w:p>
    <w:p w14:paraId="75EC0AF1"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Earth resistance tests shall be made by the contactor on the airfield earthing system, separating and reconnecting earth connection.</w:t>
      </w:r>
    </w:p>
    <w:p w14:paraId="7B6CC3DF" w14:textId="77777777" w:rsidR="00D15C8A" w:rsidRP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The complete lightning protection system shall be tested for continuity and earth resistance. The combined earth resistance at any point in the lightning protection system shall not exceed 10 ohms.</w:t>
      </w:r>
    </w:p>
    <w:p w14:paraId="16A339D3" w14:textId="77777777" w:rsidR="00D15C8A" w:rsidRPr="00D15C8A" w:rsidRDefault="00D15C8A" w:rsidP="00F077BF">
      <w:pPr>
        <w:numPr>
          <w:ilvl w:val="0"/>
          <w:numId w:val="21"/>
        </w:numPr>
        <w:jc w:val="both"/>
        <w:rPr>
          <w:rFonts w:ascii="Times New Roman" w:hAnsi="Times New Roman" w:cs="Times New Roman"/>
          <w:iCs/>
        </w:rPr>
      </w:pPr>
      <w:r w:rsidRPr="00D15C8A">
        <w:rPr>
          <w:rFonts w:ascii="Times New Roman" w:hAnsi="Times New Roman" w:cs="Times New Roman"/>
          <w:iCs/>
        </w:rPr>
        <w:t>Other related Works</w:t>
      </w:r>
    </w:p>
    <w:p w14:paraId="0EEE1837" w14:textId="77777777" w:rsidR="00D15C8A" w:rsidRDefault="00D15C8A" w:rsidP="00F077BF">
      <w:pPr>
        <w:numPr>
          <w:ilvl w:val="0"/>
          <w:numId w:val="33"/>
        </w:numPr>
        <w:jc w:val="both"/>
        <w:rPr>
          <w:rFonts w:ascii="Times New Roman" w:hAnsi="Times New Roman" w:cs="Times New Roman"/>
          <w:iCs/>
        </w:rPr>
      </w:pPr>
      <w:r w:rsidRPr="00D15C8A">
        <w:rPr>
          <w:rFonts w:ascii="Times New Roman" w:hAnsi="Times New Roman" w:cs="Times New Roman"/>
          <w:iCs/>
        </w:rPr>
        <w:t>All the bases of the lights including APAPI, Wind cone and Apron flood lights shall be design for Mass, RC Concrete and shall be laid as per the approved design drawing and in accordance with Manufacture/Suppliers instruction.</w:t>
      </w:r>
    </w:p>
    <w:p w14:paraId="17B1905D" w14:textId="77777777" w:rsidR="00E302F6" w:rsidRPr="00D15C8A" w:rsidRDefault="00E302F6" w:rsidP="00E302F6">
      <w:pPr>
        <w:ind w:left="1800"/>
        <w:jc w:val="both"/>
        <w:rPr>
          <w:rFonts w:ascii="Times New Roman" w:hAnsi="Times New Roman" w:cs="Times New Roman"/>
          <w:iCs/>
        </w:rPr>
      </w:pPr>
    </w:p>
    <w:p w14:paraId="5F23B12C" w14:textId="2F2EBDE5" w:rsidR="00D15C8A" w:rsidRPr="00D15C8A" w:rsidRDefault="00D15C8A" w:rsidP="00F077BF">
      <w:pPr>
        <w:numPr>
          <w:ilvl w:val="0"/>
          <w:numId w:val="9"/>
        </w:numPr>
        <w:jc w:val="both"/>
        <w:rPr>
          <w:rFonts w:ascii="Times New Roman" w:hAnsi="Times New Roman" w:cs="Times New Roman"/>
          <w:b/>
          <w:bCs/>
          <w:iCs/>
        </w:rPr>
      </w:pPr>
      <w:bookmarkStart w:id="4" w:name="_Toc190960745"/>
      <w:r w:rsidRPr="00D15C8A">
        <w:rPr>
          <w:rFonts w:ascii="Times New Roman" w:hAnsi="Times New Roman" w:cs="Times New Roman"/>
          <w:b/>
          <w:bCs/>
          <w:iCs/>
        </w:rPr>
        <w:t>Navigational &amp; Met Equipment</w:t>
      </w:r>
      <w:bookmarkEnd w:id="4"/>
    </w:p>
    <w:p w14:paraId="7750D1DA" w14:textId="77777777" w:rsidR="00D15C8A" w:rsidRPr="00D15C8A" w:rsidRDefault="00D15C8A" w:rsidP="00F077BF">
      <w:pPr>
        <w:numPr>
          <w:ilvl w:val="0"/>
          <w:numId w:val="36"/>
        </w:numPr>
        <w:jc w:val="both"/>
        <w:rPr>
          <w:rFonts w:ascii="Times New Roman" w:hAnsi="Times New Roman" w:cs="Times New Roman"/>
          <w:iCs/>
        </w:rPr>
      </w:pPr>
      <w:r w:rsidRPr="00D15C8A">
        <w:rPr>
          <w:rFonts w:ascii="Times New Roman" w:hAnsi="Times New Roman" w:cs="Times New Roman"/>
          <w:iCs/>
        </w:rPr>
        <w:t>Contractor shall submit all necessary documentations, such as product specifications, brochures, catalogues etc. for the approval to the Employer/Consultant before purchase and installation. Preference shall be given to offer latest brands. These items shall be supplied and installed with all accessories required for the operation.</w:t>
      </w:r>
    </w:p>
    <w:p w14:paraId="728F9579"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 xml:space="preserve">Very High Frequency (VHF) radios for ground to air communication, as required, to support level of traffic; </w:t>
      </w:r>
      <w:proofErr w:type="spellStart"/>
      <w:r w:rsidRPr="00D15C8A">
        <w:rPr>
          <w:rFonts w:ascii="Times New Roman" w:hAnsi="Times New Roman" w:cs="Times New Roman"/>
          <w:iCs/>
        </w:rPr>
        <w:t>i.e</w:t>
      </w:r>
      <w:proofErr w:type="spellEnd"/>
      <w:r w:rsidRPr="00D15C8A">
        <w:rPr>
          <w:rFonts w:ascii="Times New Roman" w:hAnsi="Times New Roman" w:cs="Times New Roman"/>
          <w:iCs/>
        </w:rPr>
        <w:t xml:space="preserve"> Ground Control and Emergency; one transmitter and one receiver for each frequency. </w:t>
      </w:r>
    </w:p>
    <w:p w14:paraId="096637C6" w14:textId="77777777" w:rsidR="00D15C8A" w:rsidRPr="00D15C8A" w:rsidRDefault="00D15C8A" w:rsidP="00F077BF">
      <w:pPr>
        <w:numPr>
          <w:ilvl w:val="4"/>
          <w:numId w:val="37"/>
        </w:numPr>
        <w:jc w:val="both"/>
        <w:rPr>
          <w:rFonts w:ascii="Times New Roman" w:hAnsi="Times New Roman" w:cs="Times New Roman"/>
          <w:iCs/>
        </w:rPr>
      </w:pPr>
      <w:proofErr w:type="spellStart"/>
      <w:r w:rsidRPr="00D15C8A">
        <w:rPr>
          <w:rFonts w:ascii="Times New Roman" w:hAnsi="Times New Roman" w:cs="Times New Roman"/>
          <w:iCs/>
        </w:rPr>
        <w:t>Ultra High</w:t>
      </w:r>
      <w:proofErr w:type="spellEnd"/>
      <w:r w:rsidRPr="00D15C8A">
        <w:rPr>
          <w:rFonts w:ascii="Times New Roman" w:hAnsi="Times New Roman" w:cs="Times New Roman"/>
          <w:iCs/>
        </w:rPr>
        <w:t xml:space="preserve"> Frequency (UHF) radios for ground to air communication, as required between airport operations.</w:t>
      </w:r>
    </w:p>
    <w:p w14:paraId="3176614D"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Landline communication system with direct access line to Maldives Air Traffic Control Centre</w:t>
      </w:r>
    </w:p>
    <w:p w14:paraId="257F8D8F"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Tunable emergency backup transceiver with battery backup supply.</w:t>
      </w:r>
    </w:p>
    <w:p w14:paraId="29665E79"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lastRenderedPageBreak/>
        <w:t>A multi-channel, multi-line digital voice recorder system, for continuous unattended recording of each position used for receiving/transmitting ATC clearances, control instructions and coordination between internal/external control positions. Capabilities must include: remote alarm, synchronized recording of time, playback without recording interruption, re-recording in a digital format, and automatic archiving. The internal storage media must be configurable to preclude the retention of data older than 30 days. Appropriate storage media must be provided (one for each of 30 days, plus spares). Recorder must be capable of split (stereo) tracks to record voice on one track and a time source on the other channel.</w:t>
      </w:r>
    </w:p>
    <w:p w14:paraId="57431249" w14:textId="77777777" w:rsidR="00D15C8A" w:rsidRPr="00D15C8A" w:rsidRDefault="00D15C8A" w:rsidP="00F077BF">
      <w:pPr>
        <w:numPr>
          <w:ilvl w:val="4"/>
          <w:numId w:val="37"/>
        </w:numPr>
        <w:jc w:val="both"/>
        <w:rPr>
          <w:rFonts w:ascii="Times New Roman" w:hAnsi="Times New Roman" w:cs="Times New Roman"/>
          <w:iCs/>
        </w:rPr>
      </w:pPr>
      <w:proofErr w:type="spellStart"/>
      <w:r w:rsidRPr="00D15C8A">
        <w:rPr>
          <w:rFonts w:ascii="Times New Roman" w:hAnsi="Times New Roman" w:cs="Times New Roman"/>
          <w:iCs/>
        </w:rPr>
        <w:t>Back up</w:t>
      </w:r>
      <w:proofErr w:type="spellEnd"/>
      <w:r w:rsidRPr="00D15C8A">
        <w:rPr>
          <w:rFonts w:ascii="Times New Roman" w:hAnsi="Times New Roman" w:cs="Times New Roman"/>
          <w:iCs/>
        </w:rPr>
        <w:t xml:space="preserve"> power source for essential equipment, i.e., radios, voice switch, etc.</w:t>
      </w:r>
    </w:p>
    <w:p w14:paraId="43215B8D"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Automatic Terminal Information Service (ATIS)</w:t>
      </w:r>
    </w:p>
    <w:p w14:paraId="71C212AD"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MMS (Maldives Meteorological Service) approved Automated Weather System with ATIS interface device. Must have an Operator Input Device (OID) located in the tower cab.</w:t>
      </w:r>
    </w:p>
    <w:p w14:paraId="3D536A9D"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 xml:space="preserve">altimeter-setting indicator. A certifiable Digital Altimeter Setting Indicator (DASI) </w:t>
      </w:r>
    </w:p>
    <w:p w14:paraId="442DD4F0"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Temperature and Dew Point Equipment</w:t>
      </w:r>
    </w:p>
    <w:p w14:paraId="2D4ED51A"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 xml:space="preserve">Direct reading wind information indicator with capability for instant and </w:t>
      </w:r>
      <w:proofErr w:type="gramStart"/>
      <w:r w:rsidRPr="00D15C8A">
        <w:rPr>
          <w:rFonts w:ascii="Times New Roman" w:hAnsi="Times New Roman" w:cs="Times New Roman"/>
          <w:iCs/>
        </w:rPr>
        <w:t>2 minute</w:t>
      </w:r>
      <w:proofErr w:type="gramEnd"/>
      <w:r w:rsidRPr="00D15C8A">
        <w:rPr>
          <w:rFonts w:ascii="Times New Roman" w:hAnsi="Times New Roman" w:cs="Times New Roman"/>
          <w:iCs/>
        </w:rPr>
        <w:t xml:space="preserve"> average wind.</w:t>
      </w:r>
    </w:p>
    <w:p w14:paraId="44521F16"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one pair of operable binoculars (7x50 or greater).</w:t>
      </w:r>
    </w:p>
    <w:p w14:paraId="1D7F6443"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Signal light gun with a back-up power source.</w:t>
      </w:r>
    </w:p>
    <w:p w14:paraId="3B362CF1"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At least one 24-hour clock with seconds display, i.e., digital LED.</w:t>
      </w:r>
    </w:p>
    <w:p w14:paraId="2866E1C9"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Crash Alarm</w:t>
      </w:r>
    </w:p>
    <w:p w14:paraId="0DF09365"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Airfield lighting controls including on/off switch for rotating beacon.</w:t>
      </w:r>
    </w:p>
    <w:p w14:paraId="61534615"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Window shading for all tower cab windows (adjustable</w:t>
      </w:r>
    </w:p>
    <w:p w14:paraId="52B47CE7"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Position (Spot) lighting (to support established operating positions with rheostat control).</w:t>
      </w:r>
    </w:p>
    <w:p w14:paraId="71288B9F"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Electro Static Discharge (ESD) resistant controller chairs of appropriate height for the conduct of tower operational duties.</w:t>
      </w:r>
    </w:p>
    <w:p w14:paraId="3B814D92"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 xml:space="preserve">Floor covering (Carpet) must be ESD resistant. </w:t>
      </w:r>
    </w:p>
    <w:p w14:paraId="6A89A8C9"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 xml:space="preserve">Restroom one floor below the tower cab </w:t>
      </w:r>
    </w:p>
    <w:p w14:paraId="3E1D238D"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lastRenderedPageBreak/>
        <w:t>Fully furnished accommodation for at least 2 controllers with attached toilet and refrigerator, microwave and drinking fountain in the tower cab. Storage room for supplies with installed shelves. (in the vicinity of control tower or within)</w:t>
      </w:r>
    </w:p>
    <w:p w14:paraId="7EE9ADB6" w14:textId="77777777" w:rsidR="00D15C8A" w:rsidRP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High speed internet communications, with computer system.</w:t>
      </w:r>
    </w:p>
    <w:p w14:paraId="65BA28FC" w14:textId="77777777" w:rsidR="00D15C8A" w:rsidRDefault="00D15C8A" w:rsidP="00F077BF">
      <w:pPr>
        <w:numPr>
          <w:ilvl w:val="4"/>
          <w:numId w:val="37"/>
        </w:numPr>
        <w:jc w:val="both"/>
        <w:rPr>
          <w:rFonts w:ascii="Times New Roman" w:hAnsi="Times New Roman" w:cs="Times New Roman"/>
          <w:iCs/>
        </w:rPr>
      </w:pPr>
      <w:r w:rsidRPr="00D15C8A">
        <w:rPr>
          <w:rFonts w:ascii="Times New Roman" w:hAnsi="Times New Roman" w:cs="Times New Roman"/>
          <w:iCs/>
        </w:rPr>
        <w:t>Digital Clock with Temperature gauge</w:t>
      </w:r>
    </w:p>
    <w:p w14:paraId="0999240D" w14:textId="77777777" w:rsidR="00E302F6" w:rsidRPr="00D15C8A" w:rsidRDefault="00E302F6" w:rsidP="00E302F6">
      <w:pPr>
        <w:ind w:left="1800"/>
        <w:jc w:val="both"/>
        <w:rPr>
          <w:rFonts w:ascii="Times New Roman" w:hAnsi="Times New Roman" w:cs="Times New Roman"/>
          <w:iCs/>
        </w:rPr>
      </w:pPr>
    </w:p>
    <w:p w14:paraId="31C32DC7" w14:textId="77777777" w:rsidR="00D15C8A" w:rsidRPr="00D15C8A" w:rsidRDefault="00D15C8A" w:rsidP="00F077BF">
      <w:pPr>
        <w:numPr>
          <w:ilvl w:val="0"/>
          <w:numId w:val="9"/>
        </w:numPr>
        <w:jc w:val="both"/>
        <w:rPr>
          <w:rFonts w:ascii="Times New Roman" w:hAnsi="Times New Roman" w:cs="Times New Roman"/>
          <w:b/>
          <w:bCs/>
          <w:iCs/>
        </w:rPr>
      </w:pPr>
      <w:bookmarkStart w:id="5" w:name="_Toc190960746"/>
      <w:r w:rsidRPr="00D15C8A">
        <w:rPr>
          <w:rFonts w:ascii="Times New Roman" w:hAnsi="Times New Roman" w:cs="Times New Roman"/>
          <w:b/>
          <w:bCs/>
          <w:iCs/>
        </w:rPr>
        <w:t>Operation &amp; Maintenance Services</w:t>
      </w:r>
      <w:bookmarkEnd w:id="5"/>
    </w:p>
    <w:p w14:paraId="27C00A27" w14:textId="77777777" w:rsidR="00D15C8A" w:rsidRPr="00D15C8A" w:rsidRDefault="00D15C8A" w:rsidP="00F077BF">
      <w:pPr>
        <w:numPr>
          <w:ilvl w:val="0"/>
          <w:numId w:val="38"/>
        </w:numPr>
        <w:jc w:val="both"/>
        <w:rPr>
          <w:rFonts w:ascii="Times New Roman" w:hAnsi="Times New Roman" w:cs="Times New Roman"/>
          <w:iCs/>
        </w:rPr>
      </w:pPr>
      <w:r w:rsidRPr="00D15C8A">
        <w:rPr>
          <w:rFonts w:ascii="Times New Roman" w:hAnsi="Times New Roman" w:cs="Times New Roman"/>
          <w:iCs/>
        </w:rPr>
        <w:t>Contractor shall submit all necessary documentations, such as product specifications, brochures, catalogues etc. for the approval to the Employer/Consultant before purchase and installation.</w:t>
      </w:r>
    </w:p>
    <w:p w14:paraId="0D52525D" w14:textId="77777777" w:rsidR="00D15C8A" w:rsidRPr="00D15C8A" w:rsidRDefault="00D15C8A" w:rsidP="00F077BF">
      <w:pPr>
        <w:numPr>
          <w:ilvl w:val="0"/>
          <w:numId w:val="39"/>
        </w:numPr>
        <w:jc w:val="both"/>
        <w:rPr>
          <w:rFonts w:ascii="Times New Roman" w:hAnsi="Times New Roman" w:cs="Times New Roman"/>
          <w:iCs/>
        </w:rPr>
      </w:pPr>
      <w:r w:rsidRPr="00D15C8A">
        <w:rPr>
          <w:rFonts w:ascii="Times New Roman" w:hAnsi="Times New Roman" w:cs="Times New Roman"/>
          <w:iCs/>
        </w:rPr>
        <w:t xml:space="preserve">Security Equipment. The regulatory requirement and product specifications shall meet to the regulatory requirement of National Civil Aviation Security </w:t>
      </w:r>
      <w:proofErr w:type="spellStart"/>
      <w:r w:rsidRPr="00D15C8A">
        <w:rPr>
          <w:rFonts w:ascii="Times New Roman" w:hAnsi="Times New Roman" w:cs="Times New Roman"/>
          <w:iCs/>
        </w:rPr>
        <w:t>Programme</w:t>
      </w:r>
      <w:proofErr w:type="spellEnd"/>
    </w:p>
    <w:p w14:paraId="2A2E653F" w14:textId="77777777" w:rsidR="00D15C8A" w:rsidRPr="00D15C8A" w:rsidRDefault="00D15C8A" w:rsidP="00F077BF">
      <w:pPr>
        <w:numPr>
          <w:ilvl w:val="0"/>
          <w:numId w:val="39"/>
        </w:numPr>
        <w:jc w:val="both"/>
        <w:rPr>
          <w:rFonts w:ascii="Times New Roman" w:hAnsi="Times New Roman" w:cs="Times New Roman"/>
          <w:iCs/>
        </w:rPr>
      </w:pPr>
      <w:r w:rsidRPr="00D15C8A">
        <w:rPr>
          <w:rFonts w:ascii="Times New Roman" w:hAnsi="Times New Roman" w:cs="Times New Roman"/>
          <w:iCs/>
        </w:rPr>
        <w:t>Fire and rescue services equipment shall meet Category 5. System shall include all firefighting equipment such as mobile fire extinguishers (trolley or wheel type), portable fire extinguishers, breathing apparatus, Portable fire and rescue pumps &amp; fire hose, Gas blowers, Medical first aid kit, with all accessories and shall approve the product specifications and related arrangement layout from Ministry of Defense.</w:t>
      </w:r>
    </w:p>
    <w:p w14:paraId="50EEE2D9" w14:textId="77777777" w:rsidR="00D15C8A" w:rsidRPr="00D15C8A" w:rsidRDefault="00D15C8A" w:rsidP="00F077BF">
      <w:pPr>
        <w:numPr>
          <w:ilvl w:val="0"/>
          <w:numId w:val="39"/>
        </w:numPr>
        <w:jc w:val="both"/>
        <w:rPr>
          <w:rFonts w:ascii="Times New Roman" w:hAnsi="Times New Roman" w:cs="Times New Roman"/>
          <w:iCs/>
        </w:rPr>
      </w:pPr>
      <w:r w:rsidRPr="00D15C8A">
        <w:rPr>
          <w:rFonts w:ascii="Times New Roman" w:hAnsi="Times New Roman" w:cs="Times New Roman"/>
          <w:iCs/>
        </w:rPr>
        <w:t>Category 5 Aircraft Rescue Fire Fighting Vehicle which shall be approved by employer and airport operator prior to procurement and delivery.</w:t>
      </w:r>
    </w:p>
    <w:p w14:paraId="77818B2D" w14:textId="77777777" w:rsidR="00D15C8A" w:rsidRPr="00D15C8A" w:rsidRDefault="00D15C8A" w:rsidP="00F077BF">
      <w:pPr>
        <w:numPr>
          <w:ilvl w:val="0"/>
          <w:numId w:val="39"/>
        </w:numPr>
        <w:jc w:val="both"/>
        <w:rPr>
          <w:rFonts w:ascii="Times New Roman" w:hAnsi="Times New Roman" w:cs="Times New Roman"/>
          <w:iCs/>
        </w:rPr>
      </w:pPr>
      <w:r w:rsidRPr="00D15C8A">
        <w:rPr>
          <w:rFonts w:ascii="Times New Roman" w:hAnsi="Times New Roman" w:cs="Times New Roman"/>
          <w:iCs/>
        </w:rPr>
        <w:t>Fuel services facilities. System design shall be approved by Ministry of Defense.</w:t>
      </w:r>
    </w:p>
    <w:p w14:paraId="3FC53037" w14:textId="77777777" w:rsidR="00D15C8A" w:rsidRDefault="00D15C8A" w:rsidP="00F077BF">
      <w:pPr>
        <w:numPr>
          <w:ilvl w:val="0"/>
          <w:numId w:val="39"/>
        </w:numPr>
        <w:jc w:val="both"/>
        <w:rPr>
          <w:rFonts w:ascii="Times New Roman" w:hAnsi="Times New Roman" w:cs="Times New Roman"/>
          <w:iCs/>
        </w:rPr>
      </w:pPr>
      <w:r w:rsidRPr="00D15C8A">
        <w:rPr>
          <w:rFonts w:ascii="Times New Roman" w:hAnsi="Times New Roman" w:cs="Times New Roman"/>
          <w:iCs/>
        </w:rPr>
        <w:t>Ground handling &amp; Maintenance equipment</w:t>
      </w:r>
    </w:p>
    <w:p w14:paraId="103D388E" w14:textId="77777777" w:rsidR="00E302F6" w:rsidRPr="00D15C8A" w:rsidRDefault="00E302F6" w:rsidP="00E302F6">
      <w:pPr>
        <w:ind w:left="1800"/>
        <w:jc w:val="both"/>
        <w:rPr>
          <w:rFonts w:ascii="Times New Roman" w:hAnsi="Times New Roman" w:cs="Times New Roman"/>
          <w:iCs/>
        </w:rPr>
      </w:pPr>
    </w:p>
    <w:p w14:paraId="0AD772FE" w14:textId="77777777" w:rsidR="00D15C8A" w:rsidRPr="00D15C8A" w:rsidRDefault="00D15C8A" w:rsidP="00F077BF">
      <w:pPr>
        <w:numPr>
          <w:ilvl w:val="0"/>
          <w:numId w:val="9"/>
        </w:numPr>
        <w:jc w:val="both"/>
        <w:rPr>
          <w:rFonts w:ascii="Times New Roman" w:hAnsi="Times New Roman" w:cs="Times New Roman"/>
          <w:b/>
          <w:bCs/>
          <w:iCs/>
        </w:rPr>
      </w:pPr>
      <w:bookmarkStart w:id="6" w:name="_Toc190960747"/>
      <w:r w:rsidRPr="00D15C8A">
        <w:rPr>
          <w:rFonts w:ascii="Times New Roman" w:hAnsi="Times New Roman" w:cs="Times New Roman"/>
          <w:b/>
          <w:bCs/>
          <w:iCs/>
        </w:rPr>
        <w:t>Aerodrome Certification Documentation</w:t>
      </w:r>
      <w:bookmarkEnd w:id="6"/>
    </w:p>
    <w:p w14:paraId="066338EB" w14:textId="77777777" w:rsidR="00D15C8A" w:rsidRPr="00D15C8A" w:rsidRDefault="00D15C8A" w:rsidP="00E302F6">
      <w:pPr>
        <w:numPr>
          <w:ilvl w:val="2"/>
          <w:numId w:val="41"/>
        </w:numPr>
        <w:ind w:left="1800"/>
        <w:jc w:val="both"/>
        <w:rPr>
          <w:rFonts w:ascii="Times New Roman" w:hAnsi="Times New Roman" w:cs="Times New Roman"/>
          <w:iCs/>
        </w:rPr>
      </w:pPr>
      <w:r w:rsidRPr="00D15C8A">
        <w:rPr>
          <w:rFonts w:ascii="Times New Roman" w:hAnsi="Times New Roman" w:cs="Times New Roman"/>
          <w:iCs/>
        </w:rPr>
        <w:t>Contractor shall submit all necessary documentations to Maldives Civil Aviation Authority for final approval upon the request of Employer/Consultant.</w:t>
      </w:r>
    </w:p>
    <w:p w14:paraId="278B3D27"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Safety Management System (including SMS for ATS and Aerodrome</w:t>
      </w:r>
    </w:p>
    <w:p w14:paraId="23B5DA56"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Aerodrome Manual as ASC – OPS 25</w:t>
      </w:r>
    </w:p>
    <w:p w14:paraId="1285CE91"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Standard Operating Procedures / Hand books/ Manuals for the following areas of work:</w:t>
      </w:r>
    </w:p>
    <w:p w14:paraId="3252426E"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Rescue and Fire Fighting</w:t>
      </w:r>
    </w:p>
    <w:p w14:paraId="18CB40D1"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lastRenderedPageBreak/>
        <w:t>Pavement Surface Condition Inspection and Maintenance</w:t>
      </w:r>
    </w:p>
    <w:p w14:paraId="48825702"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Bird Control Reduction</w:t>
      </w:r>
    </w:p>
    <w:p w14:paraId="4B50D3B3"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Removal of disabled aircraft</w:t>
      </w:r>
    </w:p>
    <w:p w14:paraId="76D64A0C"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Control of Obstacles</w:t>
      </w:r>
    </w:p>
    <w:p w14:paraId="15E3AE44"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Airport Emergency Planning Manual</w:t>
      </w:r>
    </w:p>
    <w:p w14:paraId="5AA11C93"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Airport Emergency Planning Manual</w:t>
      </w:r>
    </w:p>
    <w:p w14:paraId="71D2243E"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Airport Operational Services (Unit Operation Instructions)</w:t>
      </w:r>
    </w:p>
    <w:p w14:paraId="25C54D7F"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Airport Management Services</w:t>
      </w:r>
    </w:p>
    <w:p w14:paraId="1D3AB511"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Air Traffic Services</w:t>
      </w:r>
    </w:p>
    <w:p w14:paraId="7040FBEE" w14:textId="77777777" w:rsid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Wildlife Hazard Management Plan</w:t>
      </w:r>
    </w:p>
    <w:p w14:paraId="7C683A7E" w14:textId="77777777" w:rsidR="00E302F6" w:rsidRPr="00D15C8A" w:rsidRDefault="00E302F6" w:rsidP="00E302F6">
      <w:pPr>
        <w:ind w:left="1800"/>
        <w:jc w:val="both"/>
        <w:rPr>
          <w:rFonts w:ascii="Times New Roman" w:hAnsi="Times New Roman" w:cs="Times New Roman"/>
          <w:iCs/>
        </w:rPr>
      </w:pPr>
    </w:p>
    <w:p w14:paraId="080DC07E" w14:textId="77777777" w:rsidR="00D15C8A" w:rsidRPr="00D15C8A" w:rsidRDefault="00D15C8A" w:rsidP="00F077BF">
      <w:pPr>
        <w:numPr>
          <w:ilvl w:val="0"/>
          <w:numId w:val="9"/>
        </w:numPr>
        <w:jc w:val="both"/>
        <w:rPr>
          <w:rFonts w:ascii="Times New Roman" w:hAnsi="Times New Roman" w:cs="Times New Roman"/>
          <w:b/>
          <w:bCs/>
          <w:iCs/>
        </w:rPr>
      </w:pPr>
      <w:bookmarkStart w:id="7" w:name="_Toc190960748"/>
      <w:r w:rsidRPr="00D15C8A">
        <w:rPr>
          <w:rFonts w:ascii="Times New Roman" w:hAnsi="Times New Roman" w:cs="Times New Roman"/>
          <w:b/>
          <w:bCs/>
          <w:iCs/>
        </w:rPr>
        <w:t>Staff Training</w:t>
      </w:r>
      <w:bookmarkEnd w:id="7"/>
    </w:p>
    <w:p w14:paraId="129E4BF6" w14:textId="77777777" w:rsidR="00D15C8A" w:rsidRPr="00D15C8A" w:rsidRDefault="00D15C8A" w:rsidP="00E302F6">
      <w:pPr>
        <w:numPr>
          <w:ilvl w:val="2"/>
          <w:numId w:val="41"/>
        </w:numPr>
        <w:ind w:left="1800"/>
        <w:jc w:val="both"/>
        <w:rPr>
          <w:rFonts w:ascii="Times New Roman" w:hAnsi="Times New Roman" w:cs="Times New Roman"/>
          <w:iCs/>
        </w:rPr>
      </w:pPr>
      <w:r w:rsidRPr="00D15C8A">
        <w:rPr>
          <w:rFonts w:ascii="Times New Roman" w:hAnsi="Times New Roman" w:cs="Times New Roman"/>
          <w:iCs/>
        </w:rPr>
        <w:t>The contractor shall provide training to the staff assigned by the Employer/Consultant during project implementation stage for the following: -</w:t>
      </w:r>
    </w:p>
    <w:p w14:paraId="5DD4D9F5" w14:textId="77777777" w:rsidR="00D15C8A" w:rsidRPr="00D15C8A" w:rsidRDefault="00D15C8A" w:rsidP="00E302F6">
      <w:pPr>
        <w:numPr>
          <w:ilvl w:val="2"/>
          <w:numId w:val="41"/>
        </w:numPr>
        <w:ind w:left="1800"/>
        <w:jc w:val="both"/>
        <w:rPr>
          <w:rFonts w:ascii="Times New Roman" w:hAnsi="Times New Roman" w:cs="Times New Roman"/>
          <w:iCs/>
        </w:rPr>
      </w:pPr>
      <w:r w:rsidRPr="00D15C8A">
        <w:rPr>
          <w:rFonts w:ascii="Times New Roman" w:hAnsi="Times New Roman" w:cs="Times New Roman"/>
          <w:iCs/>
        </w:rPr>
        <w:t>Technical Staff Training</w:t>
      </w:r>
    </w:p>
    <w:p w14:paraId="49BA71AE"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1 staff for repair and maintenance of runway,</w:t>
      </w:r>
    </w:p>
    <w:p w14:paraId="10A80CB6"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1 staff for building maintenance related installations</w:t>
      </w:r>
    </w:p>
    <w:p w14:paraId="19FC5632"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1 staff for electrical &amp; air-conditioning installations</w:t>
      </w:r>
    </w:p>
    <w:p w14:paraId="008378DC" w14:textId="77777777" w:rsidR="00D15C8A" w:rsidRP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1 staff for water supply &amp; sewerage installations</w:t>
      </w:r>
    </w:p>
    <w:p w14:paraId="4EC04858" w14:textId="77777777" w:rsidR="00D15C8A" w:rsidRDefault="00D15C8A" w:rsidP="00F077BF">
      <w:pPr>
        <w:numPr>
          <w:ilvl w:val="0"/>
          <w:numId w:val="40"/>
        </w:numPr>
        <w:jc w:val="both"/>
        <w:rPr>
          <w:rFonts w:ascii="Times New Roman" w:hAnsi="Times New Roman" w:cs="Times New Roman"/>
          <w:iCs/>
        </w:rPr>
      </w:pPr>
      <w:r w:rsidRPr="00D15C8A">
        <w:rPr>
          <w:rFonts w:ascii="Times New Roman" w:hAnsi="Times New Roman" w:cs="Times New Roman"/>
          <w:iCs/>
        </w:rPr>
        <w:t xml:space="preserve">1 staff for IT equipment </w:t>
      </w:r>
    </w:p>
    <w:p w14:paraId="5EADC661" w14:textId="77777777" w:rsidR="00E302F6" w:rsidRPr="00D15C8A" w:rsidRDefault="00E302F6" w:rsidP="00E302F6">
      <w:pPr>
        <w:ind w:left="1800"/>
        <w:jc w:val="both"/>
        <w:rPr>
          <w:rFonts w:ascii="Times New Roman" w:hAnsi="Times New Roman" w:cs="Times New Roman"/>
          <w:iCs/>
        </w:rPr>
      </w:pPr>
    </w:p>
    <w:p w14:paraId="41A42931"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Passenger Terminal Building</w:t>
      </w:r>
    </w:p>
    <w:p w14:paraId="51CD1E35" w14:textId="77777777" w:rsidR="00D15C8A" w:rsidRPr="00D15C8A" w:rsidRDefault="00D15C8A" w:rsidP="00F077BF">
      <w:pPr>
        <w:jc w:val="both"/>
        <w:rPr>
          <w:rFonts w:ascii="Times New Roman" w:hAnsi="Times New Roman" w:cs="Times New Roman"/>
          <w:iCs/>
        </w:rPr>
      </w:pPr>
      <w:r w:rsidRPr="00D15C8A">
        <w:rPr>
          <w:rFonts w:ascii="Times New Roman" w:hAnsi="Times New Roman" w:cs="Times New Roman"/>
          <w:iCs/>
        </w:rPr>
        <w:t>The minimum functional requirement of terminal are as follows:</w:t>
      </w:r>
    </w:p>
    <w:p w14:paraId="450CB630" w14:textId="62A958C5"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Check-in hall shall be completed with Check-In Counter systems (minimum 2 counters with chair and 2 weighing scale), seats, tables, cabinets, air conditioning, telephone, information technology system and public addressing system, etc. as required. Baggage check-in conveyor belt system at check-in area shall be fitted with all necessary requirements to complete the job.</w:t>
      </w:r>
    </w:p>
    <w:p w14:paraId="13B62E99"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lastRenderedPageBreak/>
        <w:t>Departure lounge shall be completed with minimum 2 counters with chair, 100 seats, tables, cabinets air conditioning, telephone, information technology system, public addressing system and TV etc. as required.</w:t>
      </w:r>
    </w:p>
    <w:p w14:paraId="4F267148"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Toilet facilities with all necessary fittings.</w:t>
      </w:r>
    </w:p>
    <w:p w14:paraId="10D4BEDC"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Arrival hall shall be completed with public address system, seats, baggage clearing bench etc. as required and toilet facilities with all necessary fittings. Baggage conveyor belt system shall be fitted with all necessary requirements to complete the job.</w:t>
      </w:r>
    </w:p>
    <w:p w14:paraId="4CAAC062"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First Aid services shall be completed with toilet facilities and furniture, wheel chair, stretcher, patient bed, IV stand etc. as required.</w:t>
      </w:r>
    </w:p>
    <w:p w14:paraId="4DA34DDC"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Airline and Airport offices shall be completed with furniture and fittings, air conditioning, telephone, information technology system, etc. as required.</w:t>
      </w:r>
    </w:p>
    <w:p w14:paraId="0CEEDE19"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Prayer rooms segregated for women and men.</w:t>
      </w:r>
    </w:p>
    <w:p w14:paraId="42CB0B25"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Baggage loading / unloading area.</w:t>
      </w:r>
    </w:p>
    <w:p w14:paraId="02776EC6"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Left luggage room.</w:t>
      </w:r>
    </w:p>
    <w:p w14:paraId="3AE15DB9"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Operations Offices.</w:t>
      </w:r>
    </w:p>
    <w:p w14:paraId="72D55A19"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Security Office.</w:t>
      </w:r>
    </w:p>
    <w:p w14:paraId="7DEE6465"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Toilet facilities for public use.</w:t>
      </w:r>
    </w:p>
    <w:p w14:paraId="3D8E6583" w14:textId="77777777" w:rsidR="00D15C8A" w:rsidRP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Public flight information display system with screens and flat panel boards.</w:t>
      </w:r>
    </w:p>
    <w:p w14:paraId="1AD91EF2" w14:textId="77777777" w:rsidR="00D15C8A" w:rsidRDefault="00D15C8A" w:rsidP="00F077BF">
      <w:pPr>
        <w:numPr>
          <w:ilvl w:val="0"/>
          <w:numId w:val="42"/>
        </w:numPr>
        <w:jc w:val="both"/>
        <w:rPr>
          <w:rFonts w:ascii="Times New Roman" w:hAnsi="Times New Roman" w:cs="Times New Roman"/>
          <w:iCs/>
        </w:rPr>
      </w:pPr>
      <w:r w:rsidRPr="00D15C8A">
        <w:rPr>
          <w:rFonts w:ascii="Times New Roman" w:hAnsi="Times New Roman" w:cs="Times New Roman"/>
          <w:iCs/>
        </w:rPr>
        <w:t>Internal and external sign boards (including security signboards).</w:t>
      </w:r>
    </w:p>
    <w:p w14:paraId="6957F924" w14:textId="77777777" w:rsidR="00E302F6" w:rsidRPr="00D15C8A" w:rsidRDefault="00E302F6" w:rsidP="00E302F6">
      <w:pPr>
        <w:ind w:left="1080"/>
        <w:jc w:val="both"/>
        <w:rPr>
          <w:rFonts w:ascii="Times New Roman" w:hAnsi="Times New Roman" w:cs="Times New Roman"/>
          <w:iCs/>
        </w:rPr>
      </w:pPr>
    </w:p>
    <w:p w14:paraId="1684E0EA"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Fire Station with Fire Staff Accommodation</w:t>
      </w:r>
    </w:p>
    <w:p w14:paraId="02B530ED" w14:textId="77777777" w:rsidR="00D15C8A" w:rsidRPr="00D15C8A" w:rsidRDefault="00D15C8A" w:rsidP="00F077BF">
      <w:pPr>
        <w:numPr>
          <w:ilvl w:val="0"/>
          <w:numId w:val="43"/>
        </w:numPr>
        <w:jc w:val="both"/>
        <w:rPr>
          <w:rFonts w:ascii="Times New Roman" w:hAnsi="Times New Roman" w:cs="Times New Roman"/>
          <w:iCs/>
        </w:rPr>
      </w:pPr>
      <w:r w:rsidRPr="00D15C8A">
        <w:rPr>
          <w:rFonts w:ascii="Times New Roman" w:hAnsi="Times New Roman" w:cs="Times New Roman"/>
          <w:iCs/>
        </w:rPr>
        <w:t>Fire station building design shall include watch room, office breathing apparatus room &amp; resting areas and toilet facilities as required. The building shall be completed with electrical, sanitary fittings and furniture, telephone, information technology system etc. as required.</w:t>
      </w:r>
    </w:p>
    <w:p w14:paraId="7C22A53F" w14:textId="77777777" w:rsidR="00D15C8A" w:rsidRPr="00D15C8A" w:rsidRDefault="00D15C8A" w:rsidP="00F077BF">
      <w:pPr>
        <w:numPr>
          <w:ilvl w:val="0"/>
          <w:numId w:val="43"/>
        </w:numPr>
        <w:jc w:val="both"/>
        <w:rPr>
          <w:rFonts w:ascii="Times New Roman" w:hAnsi="Times New Roman" w:cs="Times New Roman"/>
          <w:iCs/>
        </w:rPr>
      </w:pPr>
      <w:r w:rsidRPr="00D15C8A">
        <w:rPr>
          <w:rFonts w:ascii="Times New Roman" w:hAnsi="Times New Roman" w:cs="Times New Roman"/>
          <w:iCs/>
        </w:rPr>
        <w:t>Specific office space with necessary furniture and equipment for the need of</w:t>
      </w:r>
    </w:p>
    <w:p w14:paraId="582A6816" w14:textId="77777777" w:rsidR="00D15C8A" w:rsidRPr="00D15C8A" w:rsidRDefault="00D15C8A" w:rsidP="00F077BF">
      <w:pPr>
        <w:numPr>
          <w:ilvl w:val="0"/>
          <w:numId w:val="43"/>
        </w:numPr>
        <w:jc w:val="both"/>
        <w:rPr>
          <w:rFonts w:ascii="Times New Roman" w:hAnsi="Times New Roman" w:cs="Times New Roman"/>
          <w:iCs/>
        </w:rPr>
      </w:pPr>
      <w:r w:rsidRPr="00D15C8A">
        <w:rPr>
          <w:rFonts w:ascii="Times New Roman" w:hAnsi="Times New Roman" w:cs="Times New Roman"/>
          <w:iCs/>
        </w:rPr>
        <w:t>Emergency Operation Centre (EOC)</w:t>
      </w:r>
    </w:p>
    <w:p w14:paraId="6DE7EAAF" w14:textId="77777777" w:rsidR="00D15C8A" w:rsidRDefault="00D15C8A" w:rsidP="00F077BF">
      <w:pPr>
        <w:numPr>
          <w:ilvl w:val="0"/>
          <w:numId w:val="43"/>
        </w:numPr>
        <w:jc w:val="both"/>
        <w:rPr>
          <w:rFonts w:ascii="Times New Roman" w:hAnsi="Times New Roman" w:cs="Times New Roman"/>
          <w:iCs/>
        </w:rPr>
      </w:pPr>
      <w:r w:rsidRPr="00D15C8A">
        <w:rPr>
          <w:rFonts w:ascii="Times New Roman" w:hAnsi="Times New Roman" w:cs="Times New Roman"/>
          <w:iCs/>
        </w:rPr>
        <w:t>The building shall be completed with electrical, sanitary fittings and furniture and all services as required.</w:t>
      </w:r>
    </w:p>
    <w:p w14:paraId="1761BF3C" w14:textId="77777777" w:rsidR="00E302F6" w:rsidRDefault="00E302F6" w:rsidP="00E302F6">
      <w:pPr>
        <w:ind w:left="1080"/>
        <w:jc w:val="both"/>
        <w:rPr>
          <w:rFonts w:ascii="Times New Roman" w:hAnsi="Times New Roman" w:cs="Times New Roman"/>
          <w:iCs/>
        </w:rPr>
      </w:pPr>
    </w:p>
    <w:p w14:paraId="3123118D" w14:textId="77777777" w:rsidR="00E302F6" w:rsidRPr="00D15C8A" w:rsidRDefault="00E302F6" w:rsidP="00E302F6">
      <w:pPr>
        <w:ind w:left="1080"/>
        <w:jc w:val="both"/>
        <w:rPr>
          <w:rFonts w:ascii="Times New Roman" w:hAnsi="Times New Roman" w:cs="Times New Roman"/>
          <w:iCs/>
        </w:rPr>
      </w:pPr>
    </w:p>
    <w:p w14:paraId="75231B7B"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lastRenderedPageBreak/>
        <w:t>Security Check Post</w:t>
      </w:r>
    </w:p>
    <w:p w14:paraId="5EE22AB4" w14:textId="77777777" w:rsidR="00D15C8A" w:rsidRPr="00D15C8A" w:rsidRDefault="00D15C8A" w:rsidP="00F077BF">
      <w:pPr>
        <w:numPr>
          <w:ilvl w:val="0"/>
          <w:numId w:val="44"/>
        </w:numPr>
        <w:jc w:val="both"/>
        <w:rPr>
          <w:rFonts w:ascii="Times New Roman" w:hAnsi="Times New Roman" w:cs="Times New Roman"/>
          <w:iCs/>
        </w:rPr>
      </w:pPr>
      <w:r w:rsidRPr="00D15C8A">
        <w:rPr>
          <w:rFonts w:ascii="Times New Roman" w:hAnsi="Times New Roman" w:cs="Times New Roman"/>
          <w:iCs/>
        </w:rPr>
        <w:t>Building design shall complete with furniture and fittings etc. as required.</w:t>
      </w:r>
    </w:p>
    <w:p w14:paraId="258D2052" w14:textId="77777777" w:rsidR="00D15C8A" w:rsidRDefault="00D15C8A" w:rsidP="00F077BF">
      <w:pPr>
        <w:numPr>
          <w:ilvl w:val="0"/>
          <w:numId w:val="44"/>
        </w:numPr>
        <w:jc w:val="both"/>
        <w:rPr>
          <w:rFonts w:ascii="Times New Roman" w:hAnsi="Times New Roman" w:cs="Times New Roman"/>
          <w:iCs/>
        </w:rPr>
      </w:pPr>
      <w:r w:rsidRPr="00D15C8A">
        <w:rPr>
          <w:rFonts w:ascii="Times New Roman" w:hAnsi="Times New Roman" w:cs="Times New Roman"/>
          <w:iCs/>
        </w:rPr>
        <w:t>Portable check post is also acceptable based on the cost, durability and suitable to the environment.</w:t>
      </w:r>
    </w:p>
    <w:p w14:paraId="27041367" w14:textId="77777777" w:rsidR="00E302F6" w:rsidRPr="00D15C8A" w:rsidRDefault="00E302F6" w:rsidP="00E302F6">
      <w:pPr>
        <w:ind w:left="1080"/>
        <w:jc w:val="both"/>
        <w:rPr>
          <w:rFonts w:ascii="Times New Roman" w:hAnsi="Times New Roman" w:cs="Times New Roman"/>
          <w:iCs/>
        </w:rPr>
      </w:pPr>
    </w:p>
    <w:p w14:paraId="321DB6F7"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Lightning Protection System</w:t>
      </w:r>
    </w:p>
    <w:p w14:paraId="3900FF04" w14:textId="77777777" w:rsidR="00D15C8A" w:rsidRDefault="00D15C8A" w:rsidP="00F077BF">
      <w:pPr>
        <w:numPr>
          <w:ilvl w:val="0"/>
          <w:numId w:val="45"/>
        </w:numPr>
        <w:jc w:val="both"/>
        <w:rPr>
          <w:rFonts w:ascii="Times New Roman" w:hAnsi="Times New Roman" w:cs="Times New Roman"/>
          <w:iCs/>
        </w:rPr>
      </w:pPr>
      <w:r w:rsidRPr="00D15C8A">
        <w:rPr>
          <w:rFonts w:ascii="Times New Roman" w:hAnsi="Times New Roman" w:cs="Times New Roman"/>
          <w:iCs/>
        </w:rPr>
        <w:t>Lightning Protection system shall be designed and installed upon approval of drawings and specifications as required by the Employer.</w:t>
      </w:r>
    </w:p>
    <w:p w14:paraId="75BB44AF" w14:textId="77777777" w:rsidR="00E302F6" w:rsidRPr="00D15C8A" w:rsidRDefault="00E302F6" w:rsidP="00E302F6">
      <w:pPr>
        <w:ind w:left="1080"/>
        <w:jc w:val="both"/>
        <w:rPr>
          <w:rFonts w:ascii="Times New Roman" w:hAnsi="Times New Roman" w:cs="Times New Roman"/>
          <w:iCs/>
        </w:rPr>
      </w:pPr>
    </w:p>
    <w:p w14:paraId="76441BC2"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Fire Pond with Pump Shed</w:t>
      </w:r>
    </w:p>
    <w:p w14:paraId="2DE9E37B" w14:textId="77777777" w:rsidR="00D15C8A" w:rsidRPr="00D15C8A" w:rsidRDefault="00D15C8A" w:rsidP="00F077BF">
      <w:pPr>
        <w:numPr>
          <w:ilvl w:val="0"/>
          <w:numId w:val="46"/>
        </w:numPr>
        <w:jc w:val="both"/>
        <w:rPr>
          <w:rFonts w:ascii="Times New Roman" w:hAnsi="Times New Roman" w:cs="Times New Roman"/>
          <w:iCs/>
        </w:rPr>
      </w:pPr>
      <w:r w:rsidRPr="00D15C8A">
        <w:rPr>
          <w:rFonts w:ascii="Times New Roman" w:hAnsi="Times New Roman" w:cs="Times New Roman"/>
          <w:iCs/>
        </w:rPr>
        <w:t>Fire Pond size = 9.4m x 8.4m (outer dimension of the protection wall), 8.2m x 7.2m (inner dimension of the protection wall), Depth to the bottom of protection wall = 3m.</w:t>
      </w:r>
    </w:p>
    <w:p w14:paraId="00C89EDC" w14:textId="77777777" w:rsidR="00D15C8A" w:rsidRDefault="00D15C8A" w:rsidP="00F077BF">
      <w:pPr>
        <w:numPr>
          <w:ilvl w:val="0"/>
          <w:numId w:val="46"/>
        </w:numPr>
        <w:jc w:val="both"/>
        <w:rPr>
          <w:rFonts w:ascii="Times New Roman" w:hAnsi="Times New Roman" w:cs="Times New Roman"/>
          <w:iCs/>
        </w:rPr>
      </w:pPr>
      <w:r w:rsidRPr="00D15C8A">
        <w:rPr>
          <w:rFonts w:ascii="Times New Roman" w:hAnsi="Times New Roman" w:cs="Times New Roman"/>
          <w:iCs/>
        </w:rPr>
        <w:t>Pump Shed shall be RCC Structure with masonry infill size = 1.8m x 1.8m with RCC roof slab height = 1.35m from NGL.</w:t>
      </w:r>
    </w:p>
    <w:p w14:paraId="36C98C4D" w14:textId="77777777" w:rsidR="00E302F6" w:rsidRPr="00D15C8A" w:rsidRDefault="00E302F6" w:rsidP="00E302F6">
      <w:pPr>
        <w:ind w:left="1080"/>
        <w:jc w:val="both"/>
        <w:rPr>
          <w:rFonts w:ascii="Times New Roman" w:hAnsi="Times New Roman" w:cs="Times New Roman"/>
          <w:iCs/>
        </w:rPr>
      </w:pPr>
    </w:p>
    <w:p w14:paraId="2B8301BD"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Runway End Safety Area (RESA)</w:t>
      </w:r>
    </w:p>
    <w:p w14:paraId="5BE682C1" w14:textId="77777777" w:rsidR="00D15C8A" w:rsidRPr="00D15C8A" w:rsidRDefault="00D15C8A" w:rsidP="00F077BF">
      <w:pPr>
        <w:numPr>
          <w:ilvl w:val="0"/>
          <w:numId w:val="47"/>
        </w:numPr>
        <w:jc w:val="both"/>
        <w:rPr>
          <w:rFonts w:ascii="Times New Roman" w:hAnsi="Times New Roman" w:cs="Times New Roman"/>
          <w:iCs/>
        </w:rPr>
      </w:pPr>
      <w:r w:rsidRPr="00D15C8A">
        <w:rPr>
          <w:rFonts w:ascii="Times New Roman" w:hAnsi="Times New Roman" w:cs="Times New Roman"/>
          <w:iCs/>
        </w:rPr>
        <w:t>RESA at both ends of the runway including graded areas of both sides.</w:t>
      </w:r>
    </w:p>
    <w:p w14:paraId="35331C50" w14:textId="77777777" w:rsidR="00D15C8A" w:rsidRPr="00D15C8A" w:rsidRDefault="00D15C8A" w:rsidP="00F077BF">
      <w:pPr>
        <w:numPr>
          <w:ilvl w:val="0"/>
          <w:numId w:val="47"/>
        </w:numPr>
        <w:jc w:val="both"/>
        <w:rPr>
          <w:rFonts w:ascii="Times New Roman" w:hAnsi="Times New Roman" w:cs="Times New Roman"/>
          <w:iCs/>
        </w:rPr>
      </w:pPr>
      <w:r w:rsidRPr="00D15C8A">
        <w:rPr>
          <w:rFonts w:ascii="Times New Roman" w:hAnsi="Times New Roman" w:cs="Times New Roman"/>
          <w:iCs/>
        </w:rPr>
        <w:t>RESA shall be levelled and graded to the specification and the drawing approved by Employer.</w:t>
      </w:r>
    </w:p>
    <w:p w14:paraId="04D20454" w14:textId="77777777" w:rsidR="00D15C8A" w:rsidRDefault="00D15C8A" w:rsidP="00F077BF">
      <w:pPr>
        <w:numPr>
          <w:ilvl w:val="0"/>
          <w:numId w:val="47"/>
        </w:numPr>
        <w:jc w:val="both"/>
        <w:rPr>
          <w:rFonts w:ascii="Times New Roman" w:hAnsi="Times New Roman" w:cs="Times New Roman"/>
          <w:iCs/>
        </w:rPr>
      </w:pPr>
      <w:r w:rsidRPr="00D15C8A">
        <w:rPr>
          <w:rFonts w:ascii="Times New Roman" w:hAnsi="Times New Roman" w:cs="Times New Roman"/>
          <w:iCs/>
        </w:rPr>
        <w:t xml:space="preserve">Safety zone on both sides shall be compacted with suitable soil </w:t>
      </w:r>
      <w:proofErr w:type="spellStart"/>
      <w:r w:rsidRPr="00D15C8A">
        <w:rPr>
          <w:rFonts w:ascii="Times New Roman" w:hAnsi="Times New Roman" w:cs="Times New Roman"/>
          <w:iCs/>
        </w:rPr>
        <w:t>organised</w:t>
      </w:r>
      <w:proofErr w:type="spellEnd"/>
      <w:r w:rsidRPr="00D15C8A">
        <w:rPr>
          <w:rFonts w:ascii="Times New Roman" w:hAnsi="Times New Roman" w:cs="Times New Roman"/>
          <w:iCs/>
        </w:rPr>
        <w:t xml:space="preserve"> from the land or dredged soil to the specification or to the satisfaction of Employer.</w:t>
      </w:r>
    </w:p>
    <w:p w14:paraId="5571CA73" w14:textId="77777777" w:rsidR="00E302F6" w:rsidRPr="00D15C8A" w:rsidRDefault="00E302F6" w:rsidP="00E302F6">
      <w:pPr>
        <w:ind w:left="1080"/>
        <w:jc w:val="both"/>
        <w:rPr>
          <w:rFonts w:ascii="Times New Roman" w:hAnsi="Times New Roman" w:cs="Times New Roman"/>
          <w:iCs/>
        </w:rPr>
      </w:pPr>
    </w:p>
    <w:p w14:paraId="07FCC723"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t>Landscaping and Street Lighting</w:t>
      </w:r>
    </w:p>
    <w:p w14:paraId="07703B2C" w14:textId="77777777" w:rsidR="00D15C8A" w:rsidRPr="00D15C8A" w:rsidRDefault="00D15C8A" w:rsidP="00F077BF">
      <w:pPr>
        <w:numPr>
          <w:ilvl w:val="0"/>
          <w:numId w:val="48"/>
        </w:numPr>
        <w:jc w:val="both"/>
        <w:rPr>
          <w:rFonts w:ascii="Times New Roman" w:hAnsi="Times New Roman" w:cs="Times New Roman"/>
          <w:iCs/>
        </w:rPr>
      </w:pPr>
      <w:r w:rsidRPr="00D15C8A">
        <w:rPr>
          <w:rFonts w:ascii="Times New Roman" w:hAnsi="Times New Roman" w:cs="Times New Roman"/>
          <w:iCs/>
        </w:rPr>
        <w:t>Street light posts shall be galvanized PV LED lights and spacing shall not be more than 30 meters. Street Lighting System shall include the civil works and must be approved by the Employer.</w:t>
      </w:r>
    </w:p>
    <w:p w14:paraId="779AB5F6" w14:textId="77777777" w:rsidR="00D15C8A" w:rsidRDefault="00D15C8A" w:rsidP="00F077BF">
      <w:pPr>
        <w:numPr>
          <w:ilvl w:val="0"/>
          <w:numId w:val="48"/>
        </w:numPr>
        <w:jc w:val="both"/>
        <w:rPr>
          <w:rFonts w:ascii="Times New Roman" w:hAnsi="Times New Roman" w:cs="Times New Roman"/>
          <w:iCs/>
        </w:rPr>
      </w:pPr>
      <w:r w:rsidRPr="00D15C8A">
        <w:rPr>
          <w:rFonts w:ascii="Times New Roman" w:hAnsi="Times New Roman" w:cs="Times New Roman"/>
          <w:iCs/>
        </w:rPr>
        <w:t xml:space="preserve">Landscaping works including road edge </w:t>
      </w:r>
      <w:proofErr w:type="spellStart"/>
      <w:r w:rsidRPr="00D15C8A">
        <w:rPr>
          <w:rFonts w:ascii="Times New Roman" w:hAnsi="Times New Roman" w:cs="Times New Roman"/>
          <w:iCs/>
        </w:rPr>
        <w:t>kerbs</w:t>
      </w:r>
      <w:proofErr w:type="spellEnd"/>
      <w:r w:rsidRPr="00D15C8A">
        <w:rPr>
          <w:rFonts w:ascii="Times New Roman" w:hAnsi="Times New Roman" w:cs="Times New Roman"/>
          <w:iCs/>
        </w:rPr>
        <w:t>, paver blocks on foot paths, grass seeding and planting trees as directed by the Employer/Consultant.</w:t>
      </w:r>
    </w:p>
    <w:p w14:paraId="3D671A84" w14:textId="77777777" w:rsidR="00E302F6" w:rsidRDefault="00E302F6" w:rsidP="00E302F6">
      <w:pPr>
        <w:ind w:left="1080"/>
        <w:jc w:val="both"/>
        <w:rPr>
          <w:rFonts w:ascii="Times New Roman" w:hAnsi="Times New Roman" w:cs="Times New Roman"/>
          <w:iCs/>
        </w:rPr>
      </w:pPr>
    </w:p>
    <w:p w14:paraId="2425717B" w14:textId="77777777" w:rsidR="00E302F6" w:rsidRPr="00D15C8A" w:rsidRDefault="00E302F6" w:rsidP="00E302F6">
      <w:pPr>
        <w:ind w:left="1080"/>
        <w:jc w:val="both"/>
        <w:rPr>
          <w:rFonts w:ascii="Times New Roman" w:hAnsi="Times New Roman" w:cs="Times New Roman"/>
          <w:iCs/>
        </w:rPr>
      </w:pPr>
    </w:p>
    <w:p w14:paraId="05439A4D" w14:textId="77777777" w:rsidR="00D15C8A" w:rsidRPr="00D15C8A" w:rsidRDefault="00D15C8A" w:rsidP="00F077BF">
      <w:pPr>
        <w:numPr>
          <w:ilvl w:val="0"/>
          <w:numId w:val="9"/>
        </w:numPr>
        <w:jc w:val="both"/>
        <w:rPr>
          <w:rFonts w:ascii="Times New Roman" w:hAnsi="Times New Roman" w:cs="Times New Roman"/>
          <w:b/>
          <w:bCs/>
          <w:iCs/>
        </w:rPr>
      </w:pPr>
      <w:r w:rsidRPr="00D15C8A">
        <w:rPr>
          <w:rFonts w:ascii="Times New Roman" w:hAnsi="Times New Roman" w:cs="Times New Roman"/>
          <w:b/>
          <w:bCs/>
          <w:iCs/>
        </w:rPr>
        <w:lastRenderedPageBreak/>
        <w:t>Reclamation and Shore Protection Works</w:t>
      </w:r>
    </w:p>
    <w:p w14:paraId="0D83403C"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The reclamation and civil works shall be carried according to the concept finalized. Contractors are required to submit with their proposals detailed specifications for the intended works.</w:t>
      </w:r>
    </w:p>
    <w:p w14:paraId="7F44037A"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The scope of works of the project includes (but not limited to):</w:t>
      </w:r>
    </w:p>
    <w:p w14:paraId="6F465CAC"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Bathymetric and Topographic survey to determine the volume of sand required to reclaim the required area and also to determine the volume of sand available from the borrow area.</w:t>
      </w:r>
    </w:p>
    <w:p w14:paraId="795E2E56"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Undertake geological studies in a sand search campaign to identify borrow areas and alternative borrow areas.</w:t>
      </w:r>
    </w:p>
    <w:p w14:paraId="2D24A330"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The contractor must provide results of the sand search campaign to the Employer in the form of a written report. The Employer will have full rights to the results of the sand search campaign.</w:t>
      </w:r>
    </w:p>
    <w:p w14:paraId="71952B59"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Study the existing sewerage network, and identify the location of the outfalls and if any outfall is located in the proposed reclamation area, the contractor should allow for this in his work methodology and if required, should allow for the possible diversion of the outfall. This may be included as a Provisional Sum in the Contract Price.</w:t>
      </w:r>
    </w:p>
    <w:p w14:paraId="02ACD70B"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Proper drainage between the existing island the new reclaimed island should be addressed.</w:t>
      </w:r>
    </w:p>
    <w:p w14:paraId="3BC26F14"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Final report providing final volume calculations, borrow area(s) and dredging and reclamation methodology.</w:t>
      </w:r>
    </w:p>
    <w:p w14:paraId="2D2C20F2"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Carrying out the dredging and reclamation works as per the proposed methodology.</w:t>
      </w:r>
    </w:p>
    <w:p w14:paraId="10F8A3C2" w14:textId="77777777" w:rsidR="00D15C8A" w:rsidRPr="00D15C8A" w:rsidRDefault="00D15C8A" w:rsidP="00F077BF">
      <w:pPr>
        <w:numPr>
          <w:ilvl w:val="0"/>
          <w:numId w:val="49"/>
        </w:numPr>
        <w:jc w:val="both"/>
        <w:rPr>
          <w:rFonts w:ascii="Times New Roman" w:hAnsi="Times New Roman" w:cs="Times New Roman"/>
          <w:iCs/>
        </w:rPr>
      </w:pPr>
      <w:r w:rsidRPr="00D15C8A">
        <w:rPr>
          <w:rFonts w:ascii="Times New Roman" w:hAnsi="Times New Roman" w:cs="Times New Roman"/>
          <w:iCs/>
        </w:rPr>
        <w:t>Carrying out revetment construction works as per the proposed methodology.</w:t>
      </w:r>
    </w:p>
    <w:p w14:paraId="2DAEF3AA" w14:textId="77777777" w:rsidR="00D15C8A" w:rsidRPr="00D15C8A" w:rsidRDefault="00D15C8A" w:rsidP="00F077BF">
      <w:pPr>
        <w:jc w:val="both"/>
        <w:rPr>
          <w:rFonts w:ascii="Times New Roman" w:hAnsi="Times New Roman" w:cs="Times New Roman"/>
          <w:iCs/>
        </w:rPr>
      </w:pPr>
    </w:p>
    <w:p w14:paraId="2BC67E5A" w14:textId="77777777" w:rsidR="00D15C8A" w:rsidRPr="00D15C8A" w:rsidRDefault="00D15C8A" w:rsidP="00D15C8A">
      <w:pPr>
        <w:spacing w:line="240" w:lineRule="auto"/>
        <w:jc w:val="center"/>
        <w:rPr>
          <w:rFonts w:ascii="Times New Roman" w:hAnsi="Times New Roman" w:cs="Times New Roman"/>
          <w:iCs/>
        </w:rPr>
      </w:pPr>
    </w:p>
    <w:p w14:paraId="4CF1DD98" w14:textId="77777777" w:rsidR="00D15C8A" w:rsidRPr="00D6215E" w:rsidRDefault="00D15C8A" w:rsidP="00F81A80">
      <w:pPr>
        <w:spacing w:line="240" w:lineRule="auto"/>
        <w:jc w:val="center"/>
        <w:rPr>
          <w:rFonts w:ascii="Times New Roman" w:hAnsi="Times New Roman" w:cs="Times New Roman"/>
          <w:iCs/>
          <w:rtl/>
        </w:rPr>
      </w:pPr>
    </w:p>
    <w:sectPr w:rsidR="00D15C8A" w:rsidRPr="00D6215E" w:rsidSect="00D6215E">
      <w:headerReference w:type="default" r:id="rId11"/>
      <w:footerReference w:type="default" r:id="rId12"/>
      <w:headerReference w:type="first" r:id="rId13"/>
      <w:footerReference w:type="first" r:id="rId14"/>
      <w:pgSz w:w="11907" w:h="16840" w:code="9"/>
      <w:pgMar w:top="1980" w:right="1418" w:bottom="1890" w:left="1418" w:header="432" w:footer="54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32754" w14:textId="77777777" w:rsidR="00490563" w:rsidRDefault="00490563" w:rsidP="002A5DEF">
      <w:pPr>
        <w:spacing w:after="0" w:line="240" w:lineRule="auto"/>
      </w:pPr>
      <w:r>
        <w:separator/>
      </w:r>
    </w:p>
  </w:endnote>
  <w:endnote w:type="continuationSeparator" w:id="0">
    <w:p w14:paraId="1D6DAC03" w14:textId="77777777" w:rsidR="00490563" w:rsidRDefault="00490563" w:rsidP="002A5D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aruma">
    <w:panose1 w:val="02000500030200090000"/>
    <w:charset w:val="00"/>
    <w:family w:val="auto"/>
    <w:pitch w:val="variable"/>
    <w:sig w:usb0="00000003" w:usb1="00000000" w:usb2="00000100" w:usb3="00000000" w:csb0="00000001" w:csb1="00000000"/>
  </w:font>
  <w:font w:name="MV Boli">
    <w:panose1 w:val="02000500030200090000"/>
    <w:charset w:val="00"/>
    <w:family w:val="auto"/>
    <w:pitch w:val="variable"/>
    <w:sig w:usb0="00000003" w:usb1="00000000" w:usb2="000001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Faruma" w:hAnsi="Faruma" w:cs="Faruma"/>
        <w:sz w:val="16"/>
        <w:szCs w:val="16"/>
      </w:rPr>
      <w:id w:val="2113316617"/>
      <w:docPartObj>
        <w:docPartGallery w:val="Page Numbers (Bottom of Page)"/>
        <w:docPartUnique/>
      </w:docPartObj>
    </w:sdtPr>
    <w:sdtEndPr>
      <w:rPr>
        <w:sz w:val="2"/>
        <w:szCs w:val="2"/>
      </w:rPr>
    </w:sdtEndPr>
    <w:sdtContent>
      <w:sdt>
        <w:sdtPr>
          <w:rPr>
            <w:rFonts w:ascii="Faruma" w:hAnsi="Faruma" w:cs="Faruma"/>
            <w:sz w:val="16"/>
            <w:szCs w:val="16"/>
          </w:rPr>
          <w:id w:val="1886439080"/>
          <w:docPartObj>
            <w:docPartGallery w:val="Page Numbers (Top of Page)"/>
            <w:docPartUnique/>
          </w:docPartObj>
        </w:sdtPr>
        <w:sdtEndPr>
          <w:rPr>
            <w:sz w:val="2"/>
            <w:szCs w:val="2"/>
          </w:rPr>
        </w:sdtEndPr>
        <w:sdtContent>
          <w:p w14:paraId="39D7AB82" w14:textId="77777777" w:rsidR="000424F5" w:rsidRDefault="000424F5" w:rsidP="000424F5">
            <w:pPr>
              <w:pStyle w:val="Footer"/>
              <w:tabs>
                <w:tab w:val="clear" w:pos="4680"/>
                <w:tab w:val="clear" w:pos="9360"/>
                <w:tab w:val="right" w:pos="9072"/>
              </w:tabs>
              <w:rPr>
                <w:rFonts w:ascii="Faruma" w:hAnsi="Faruma" w:cs="Faruma"/>
                <w:noProof/>
                <w:color w:val="595959" w:themeColor="text1" w:themeTint="A6"/>
                <w:sz w:val="14"/>
                <w:szCs w:val="14"/>
              </w:rPr>
            </w:pPr>
          </w:p>
          <w:p w14:paraId="2C8704CC" w14:textId="1A5857EF" w:rsidR="00813CA6" w:rsidRPr="00D97DBD" w:rsidRDefault="00000000" w:rsidP="00813CA6">
            <w:pPr>
              <w:pStyle w:val="Header"/>
              <w:tabs>
                <w:tab w:val="clear" w:pos="4680"/>
                <w:tab w:val="clear" w:pos="9360"/>
                <w:tab w:val="right" w:pos="9072"/>
              </w:tabs>
              <w:jc w:val="center"/>
              <w:rPr>
                <w:color w:val="595959" w:themeColor="text1" w:themeTint="A6"/>
              </w:rPr>
            </w:pPr>
            <w:sdt>
              <w:sdtPr>
                <w:rPr>
                  <w:rFonts w:ascii="Faruma" w:hAnsi="Faruma" w:cs="Faruma"/>
                  <w:sz w:val="16"/>
                  <w:szCs w:val="16"/>
                </w:rPr>
                <w:id w:val="566927960"/>
                <w:docPartObj>
                  <w:docPartGallery w:val="Page Numbers (Top of Page)"/>
                  <w:docPartUnique/>
                </w:docPartObj>
              </w:sdtPr>
              <w:sdtEndPr>
                <w:rPr>
                  <w:rFonts w:asciiTheme="majorBidi" w:hAnsiTheme="majorBidi" w:cstheme="majorBidi"/>
                  <w:color w:val="595959" w:themeColor="text1" w:themeTint="A6"/>
                  <w:sz w:val="8"/>
                  <w:szCs w:val="8"/>
                </w:rPr>
              </w:sdtEndPr>
              <w:sdtContent>
                <w:sdt>
                  <w:sdtPr>
                    <w:id w:val="1746297700"/>
                    <w:docPartObj>
                      <w:docPartGallery w:val="Page Numbers (Top of Page)"/>
                      <w:docPartUnique/>
                    </w:docPartObj>
                  </w:sdtPr>
                  <w:sdtEndPr>
                    <w:rPr>
                      <w:rFonts w:asciiTheme="majorBidi" w:hAnsiTheme="majorBidi" w:cstheme="majorBidi"/>
                      <w:i/>
                      <w:iCs/>
                      <w:color w:val="595959" w:themeColor="text1" w:themeTint="A6"/>
                    </w:rPr>
                  </w:sdtEndPr>
                  <w:sdtContent>
                    <w:r w:rsidR="00813CA6">
                      <w:t xml:space="preserve">                                                                                                                                                               </w:t>
                    </w:r>
                    <w:r w:rsidR="00813CA6" w:rsidRPr="00D97DBD">
                      <w:rPr>
                        <w:rFonts w:asciiTheme="majorBidi" w:hAnsiTheme="majorBidi" w:cstheme="majorBidi"/>
                        <w:i/>
                        <w:iCs/>
                        <w:color w:val="595959" w:themeColor="text1" w:themeTint="A6"/>
                        <w:sz w:val="16"/>
                        <w:szCs w:val="16"/>
                      </w:rPr>
                      <w:t xml:space="preserve">Page </w:t>
                    </w:r>
                    <w:r w:rsidR="00813CA6" w:rsidRPr="00D97DBD">
                      <w:rPr>
                        <w:rFonts w:asciiTheme="majorBidi" w:hAnsiTheme="majorBidi" w:cstheme="majorBidi"/>
                        <w:i/>
                        <w:iCs/>
                        <w:color w:val="595959" w:themeColor="text1" w:themeTint="A6"/>
                        <w:sz w:val="16"/>
                        <w:szCs w:val="16"/>
                      </w:rPr>
                      <w:fldChar w:fldCharType="begin"/>
                    </w:r>
                    <w:r w:rsidR="00813CA6" w:rsidRPr="00D97DBD">
                      <w:rPr>
                        <w:rFonts w:asciiTheme="majorBidi" w:hAnsiTheme="majorBidi" w:cstheme="majorBidi"/>
                        <w:i/>
                        <w:iCs/>
                        <w:color w:val="595959" w:themeColor="text1" w:themeTint="A6"/>
                        <w:sz w:val="16"/>
                        <w:szCs w:val="16"/>
                      </w:rPr>
                      <w:instrText xml:space="preserve"> PAGE </w:instrText>
                    </w:r>
                    <w:r w:rsidR="00813CA6" w:rsidRPr="00D97DBD">
                      <w:rPr>
                        <w:rFonts w:asciiTheme="majorBidi" w:hAnsiTheme="majorBidi" w:cstheme="majorBidi"/>
                        <w:i/>
                        <w:iCs/>
                        <w:color w:val="595959" w:themeColor="text1" w:themeTint="A6"/>
                        <w:sz w:val="16"/>
                        <w:szCs w:val="16"/>
                      </w:rPr>
                      <w:fldChar w:fldCharType="separate"/>
                    </w:r>
                    <w:r w:rsidR="00813CA6">
                      <w:rPr>
                        <w:rFonts w:asciiTheme="majorBidi" w:hAnsiTheme="majorBidi" w:cstheme="majorBidi"/>
                        <w:i/>
                        <w:iCs/>
                        <w:color w:val="595959" w:themeColor="text1" w:themeTint="A6"/>
                        <w:sz w:val="16"/>
                        <w:szCs w:val="16"/>
                      </w:rPr>
                      <w:t>1</w:t>
                    </w:r>
                    <w:r w:rsidR="00813CA6" w:rsidRPr="00D97DBD">
                      <w:rPr>
                        <w:rFonts w:asciiTheme="majorBidi" w:hAnsiTheme="majorBidi" w:cstheme="majorBidi"/>
                        <w:i/>
                        <w:iCs/>
                        <w:color w:val="595959" w:themeColor="text1" w:themeTint="A6"/>
                        <w:sz w:val="16"/>
                        <w:szCs w:val="16"/>
                      </w:rPr>
                      <w:fldChar w:fldCharType="end"/>
                    </w:r>
                    <w:r w:rsidR="00813CA6" w:rsidRPr="00D97DBD">
                      <w:rPr>
                        <w:rFonts w:asciiTheme="majorBidi" w:hAnsiTheme="majorBidi" w:cstheme="majorBidi"/>
                        <w:i/>
                        <w:iCs/>
                        <w:color w:val="595959" w:themeColor="text1" w:themeTint="A6"/>
                        <w:sz w:val="16"/>
                        <w:szCs w:val="16"/>
                      </w:rPr>
                      <w:t xml:space="preserve"> of </w:t>
                    </w:r>
                    <w:r w:rsidR="00813CA6" w:rsidRPr="00D97DBD">
                      <w:rPr>
                        <w:rFonts w:asciiTheme="majorBidi" w:hAnsiTheme="majorBidi" w:cstheme="majorBidi"/>
                        <w:i/>
                        <w:iCs/>
                        <w:color w:val="595959" w:themeColor="text1" w:themeTint="A6"/>
                        <w:sz w:val="16"/>
                        <w:szCs w:val="16"/>
                      </w:rPr>
                      <w:fldChar w:fldCharType="begin"/>
                    </w:r>
                    <w:r w:rsidR="00813CA6" w:rsidRPr="00D97DBD">
                      <w:rPr>
                        <w:rFonts w:asciiTheme="majorBidi" w:hAnsiTheme="majorBidi" w:cstheme="majorBidi"/>
                        <w:i/>
                        <w:iCs/>
                        <w:color w:val="595959" w:themeColor="text1" w:themeTint="A6"/>
                        <w:sz w:val="16"/>
                        <w:szCs w:val="16"/>
                      </w:rPr>
                      <w:instrText xml:space="preserve"> NUMPAGES  </w:instrText>
                    </w:r>
                    <w:r w:rsidR="00813CA6" w:rsidRPr="00D97DBD">
                      <w:rPr>
                        <w:rFonts w:asciiTheme="majorBidi" w:hAnsiTheme="majorBidi" w:cstheme="majorBidi"/>
                        <w:i/>
                        <w:iCs/>
                        <w:color w:val="595959" w:themeColor="text1" w:themeTint="A6"/>
                        <w:sz w:val="16"/>
                        <w:szCs w:val="16"/>
                      </w:rPr>
                      <w:fldChar w:fldCharType="separate"/>
                    </w:r>
                    <w:r w:rsidR="00813CA6">
                      <w:rPr>
                        <w:rFonts w:asciiTheme="majorBidi" w:hAnsiTheme="majorBidi" w:cstheme="majorBidi"/>
                        <w:i/>
                        <w:iCs/>
                        <w:color w:val="595959" w:themeColor="text1" w:themeTint="A6"/>
                        <w:sz w:val="16"/>
                        <w:szCs w:val="16"/>
                      </w:rPr>
                      <w:t>1</w:t>
                    </w:r>
                    <w:r w:rsidR="00813CA6" w:rsidRPr="00D97DBD">
                      <w:rPr>
                        <w:rFonts w:asciiTheme="majorBidi" w:hAnsiTheme="majorBidi" w:cstheme="majorBidi"/>
                        <w:i/>
                        <w:iCs/>
                        <w:color w:val="595959" w:themeColor="text1" w:themeTint="A6"/>
                        <w:sz w:val="16"/>
                        <w:szCs w:val="16"/>
                      </w:rPr>
                      <w:fldChar w:fldCharType="end"/>
                    </w:r>
                  </w:sdtContent>
                </w:sdt>
              </w:sdtContent>
            </w:sdt>
          </w:p>
          <w:p w14:paraId="7C08F5F2" w14:textId="52CFC9C5" w:rsidR="000424F5" w:rsidRPr="00715607" w:rsidRDefault="00813CA6" w:rsidP="00813CA6">
            <w:pPr>
              <w:pStyle w:val="Footer"/>
              <w:tabs>
                <w:tab w:val="clear" w:pos="4680"/>
                <w:tab w:val="clear" w:pos="9360"/>
                <w:tab w:val="right" w:pos="9071"/>
              </w:tabs>
              <w:rPr>
                <w:rFonts w:ascii="Faruma" w:hAnsi="Faruma" w:cs="Faruma"/>
                <w:color w:val="595959" w:themeColor="text1" w:themeTint="A6"/>
                <w:sz w:val="10"/>
                <w:szCs w:val="10"/>
              </w:rPr>
            </w:pPr>
            <w:r w:rsidRPr="00715607">
              <w:rPr>
                <w:noProof/>
                <w:sz w:val="10"/>
                <w:szCs w:val="10"/>
              </w:rPr>
              <w:t xml:space="preserve"> </w:t>
            </w:r>
            <w:r w:rsidR="000424F5" w:rsidRPr="00715607">
              <w:rPr>
                <w:noProof/>
                <w:sz w:val="10"/>
                <w:szCs w:val="10"/>
              </w:rPr>
              <mc:AlternateContent>
                <mc:Choice Requires="wps">
                  <w:drawing>
                    <wp:anchor distT="0" distB="0" distL="114300" distR="114300" simplePos="0" relativeHeight="251649024" behindDoc="0" locked="0" layoutInCell="1" allowOverlap="1" wp14:anchorId="14A12D79" wp14:editId="065A39E7">
                      <wp:simplePos x="0" y="0"/>
                      <wp:positionH relativeFrom="column">
                        <wp:posOffset>-7907</wp:posOffset>
                      </wp:positionH>
                      <wp:positionV relativeFrom="paragraph">
                        <wp:posOffset>41363</wp:posOffset>
                      </wp:positionV>
                      <wp:extent cx="5674531" cy="0"/>
                      <wp:effectExtent l="0" t="0" r="15240" b="12700"/>
                      <wp:wrapNone/>
                      <wp:docPr id="1" name="Straight Connector 2"/>
                      <wp:cNvGraphicFramePr/>
                      <a:graphic xmlns:a="http://schemas.openxmlformats.org/drawingml/2006/main">
                        <a:graphicData uri="http://schemas.microsoft.com/office/word/2010/wordprocessingShape">
                          <wps:wsp>
                            <wps:cNvCnPr/>
                            <wps:spPr>
                              <a:xfrm flipV="1">
                                <a:off x="0" y="0"/>
                                <a:ext cx="5674531" cy="0"/>
                              </a:xfrm>
                              <a:prstGeom prst="line">
                                <a:avLst/>
                              </a:prstGeom>
                              <a:ln w="63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D74409" id="Straight Connector 2" o:spid="_x0000_s1026" style="position:absolute;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pt,3.25pt" to="446.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" strokecolor="#5a5a5a [2109]" strokeweight=".5pt"/>
                  </w:pict>
                </mc:Fallback>
              </mc:AlternateContent>
            </w:r>
          </w:p>
          <w:p w14:paraId="7ED04929" w14:textId="77777777" w:rsidR="000424F5" w:rsidRPr="003E7815" w:rsidRDefault="000424F5" w:rsidP="000424F5">
            <w:pPr>
              <w:pStyle w:val="Footer"/>
              <w:tabs>
                <w:tab w:val="clear" w:pos="4680"/>
                <w:tab w:val="clear" w:pos="9360"/>
                <w:tab w:val="right" w:pos="9071"/>
              </w:tabs>
              <w:jc w:val="center"/>
              <w:rPr>
                <w:rFonts w:ascii="Faruma" w:hAnsi="Faruma" w:cs="Faruma"/>
                <w:color w:val="404040" w:themeColor="text1" w:themeTint="BF"/>
                <w:sz w:val="18"/>
                <w:szCs w:val="18"/>
                <w:rtl/>
                <w:lang w:bidi="dv-MV"/>
              </w:rPr>
            </w:pPr>
            <w:r>
              <w:rPr>
                <w:rFonts w:ascii="Faruma" w:hAnsi="Faruma" w:cs="Faruma"/>
                <w:noProof/>
                <w:color w:val="404040" w:themeColor="text1" w:themeTint="BF"/>
                <w:sz w:val="18"/>
                <w:szCs w:val="18"/>
              </w:rPr>
              <w:drawing>
                <wp:anchor distT="0" distB="0" distL="114300" distR="114300" simplePos="0" relativeHeight="251653120" behindDoc="0" locked="0" layoutInCell="1" allowOverlap="1" wp14:anchorId="4E6BF635" wp14:editId="1ED13E4D">
                  <wp:simplePos x="0" y="0"/>
                  <wp:positionH relativeFrom="column">
                    <wp:posOffset>704215</wp:posOffset>
                  </wp:positionH>
                  <wp:positionV relativeFrom="paragraph">
                    <wp:posOffset>147320</wp:posOffset>
                  </wp:positionV>
                  <wp:extent cx="186055" cy="184785"/>
                  <wp:effectExtent l="0" t="0" r="4445" b="5715"/>
                  <wp:wrapNone/>
                  <wp:docPr id="3429629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835486" name="Picture 270835486"/>
                          <pic:cNvPicPr/>
                        </pic:nvPicPr>
                        <pic:blipFill>
                          <a:blip r:embed="rId1">
                            <a:extLst>
                              <a:ext uri="{28A0092B-C50C-407E-A947-70E740481C1C}">
                                <a14:useLocalDpi xmlns:a14="http://schemas.microsoft.com/office/drawing/2010/main" val="0"/>
                              </a:ext>
                            </a:extLst>
                          </a:blip>
                          <a:stretch>
                            <a:fillRect/>
                          </a:stretch>
                        </pic:blipFill>
                        <pic:spPr>
                          <a:xfrm>
                            <a:off x="0" y="0"/>
                            <a:ext cx="186055" cy="184785"/>
                          </a:xfrm>
                          <a:prstGeom prst="rect">
                            <a:avLst/>
                          </a:prstGeom>
                        </pic:spPr>
                      </pic:pic>
                    </a:graphicData>
                  </a:graphic>
                  <wp14:sizeRelH relativeFrom="margin">
                    <wp14:pctWidth>0</wp14:pctWidth>
                  </wp14:sizeRelH>
                  <wp14:sizeRelV relativeFrom="margin">
                    <wp14:pctHeight>0</wp14:pctHeight>
                  </wp14:sizeRelV>
                </wp:anchor>
              </w:drawing>
            </w:r>
            <w:r>
              <w:rPr>
                <w:rFonts w:ascii="Faruma" w:hAnsi="Faruma" w:cs="Faruma"/>
                <w:noProof/>
                <w:color w:val="404040" w:themeColor="text1" w:themeTint="BF"/>
                <w:sz w:val="18"/>
                <w:szCs w:val="18"/>
              </w:rPr>
              <w:drawing>
                <wp:anchor distT="0" distB="0" distL="114300" distR="114300" simplePos="0" relativeHeight="251657216" behindDoc="0" locked="0" layoutInCell="1" allowOverlap="1" wp14:anchorId="5C4FCACA" wp14:editId="7C2397C6">
                  <wp:simplePos x="0" y="0"/>
                  <wp:positionH relativeFrom="column">
                    <wp:posOffset>1792605</wp:posOffset>
                  </wp:positionH>
                  <wp:positionV relativeFrom="paragraph">
                    <wp:posOffset>147955</wp:posOffset>
                  </wp:positionV>
                  <wp:extent cx="186055" cy="184785"/>
                  <wp:effectExtent l="0" t="0" r="4445" b="5715"/>
                  <wp:wrapNone/>
                  <wp:docPr id="7408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435860" name="Picture 1784435860"/>
                          <pic:cNvPicPr/>
                        </pic:nvPicPr>
                        <pic:blipFill>
                          <a:blip r:embed="rId2">
                            <a:extLst>
                              <a:ext uri="{28A0092B-C50C-407E-A947-70E740481C1C}">
                                <a14:useLocalDpi xmlns:a14="http://schemas.microsoft.com/office/drawing/2010/main" val="0"/>
                              </a:ext>
                            </a:extLst>
                          </a:blip>
                          <a:stretch>
                            <a:fillRect/>
                          </a:stretch>
                        </pic:blipFill>
                        <pic:spPr>
                          <a:xfrm>
                            <a:off x="0" y="0"/>
                            <a:ext cx="186055" cy="184785"/>
                          </a:xfrm>
                          <a:prstGeom prst="rect">
                            <a:avLst/>
                          </a:prstGeom>
                        </pic:spPr>
                      </pic:pic>
                    </a:graphicData>
                  </a:graphic>
                  <wp14:sizeRelH relativeFrom="margin">
                    <wp14:pctWidth>0</wp14:pctWidth>
                  </wp14:sizeRelH>
                  <wp14:sizeRelV relativeFrom="margin">
                    <wp14:pctHeight>0</wp14:pctHeight>
                  </wp14:sizeRelV>
                </wp:anchor>
              </w:drawing>
            </w:r>
            <w:r>
              <w:rPr>
                <w:rFonts w:ascii="Faruma" w:hAnsi="Faruma" w:cs="Faruma"/>
                <w:noProof/>
                <w:color w:val="404040" w:themeColor="text1" w:themeTint="BF"/>
                <w:sz w:val="18"/>
                <w:szCs w:val="18"/>
              </w:rPr>
              <w:drawing>
                <wp:anchor distT="0" distB="0" distL="114300" distR="114300" simplePos="0" relativeHeight="251661312" behindDoc="0" locked="0" layoutInCell="1" allowOverlap="1" wp14:anchorId="7C827273" wp14:editId="336D98CB">
                  <wp:simplePos x="0" y="0"/>
                  <wp:positionH relativeFrom="column">
                    <wp:posOffset>3367405</wp:posOffset>
                  </wp:positionH>
                  <wp:positionV relativeFrom="paragraph">
                    <wp:posOffset>147955</wp:posOffset>
                  </wp:positionV>
                  <wp:extent cx="186055" cy="184785"/>
                  <wp:effectExtent l="0" t="0" r="4445" b="5715"/>
                  <wp:wrapNone/>
                  <wp:docPr id="978601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55076" name="Picture 958155076"/>
                          <pic:cNvPicPr/>
                        </pic:nvPicPr>
                        <pic:blipFill>
                          <a:blip r:embed="rId3">
                            <a:extLst>
                              <a:ext uri="{28A0092B-C50C-407E-A947-70E740481C1C}">
                                <a14:useLocalDpi xmlns:a14="http://schemas.microsoft.com/office/drawing/2010/main" val="0"/>
                              </a:ext>
                            </a:extLst>
                          </a:blip>
                          <a:stretch>
                            <a:fillRect/>
                          </a:stretch>
                        </pic:blipFill>
                        <pic:spPr>
                          <a:xfrm>
                            <a:off x="0" y="0"/>
                            <a:ext cx="186055" cy="18478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3E7815">
              <w:rPr>
                <w:rFonts w:ascii="Faruma" w:hAnsi="Faruma" w:cs="Faruma"/>
                <w:color w:val="404040" w:themeColor="text1" w:themeTint="BF"/>
                <w:sz w:val="18"/>
                <w:szCs w:val="18"/>
              </w:rPr>
              <w:t>Dharubaaruge</w:t>
            </w:r>
            <w:proofErr w:type="spellEnd"/>
            <w:r w:rsidRPr="003E7815">
              <w:rPr>
                <w:rFonts w:ascii="Faruma" w:hAnsi="Faruma" w:cs="Faruma"/>
                <w:color w:val="404040" w:themeColor="text1" w:themeTint="BF"/>
                <w:sz w:val="18"/>
                <w:szCs w:val="18"/>
              </w:rPr>
              <w:t xml:space="preserve">, </w:t>
            </w:r>
            <w:proofErr w:type="spellStart"/>
            <w:r w:rsidRPr="003E7815">
              <w:rPr>
                <w:rFonts w:ascii="Faruma" w:hAnsi="Faruma" w:cs="Faruma"/>
                <w:color w:val="404040" w:themeColor="text1" w:themeTint="BF"/>
                <w:sz w:val="18"/>
                <w:szCs w:val="18"/>
              </w:rPr>
              <w:t>Ameenee</w:t>
            </w:r>
            <w:proofErr w:type="spellEnd"/>
            <w:r w:rsidRPr="003E7815">
              <w:rPr>
                <w:rFonts w:ascii="Faruma" w:hAnsi="Faruma" w:cs="Faruma"/>
                <w:color w:val="404040" w:themeColor="text1" w:themeTint="BF"/>
                <w:sz w:val="18"/>
                <w:szCs w:val="18"/>
              </w:rPr>
              <w:t xml:space="preserve"> Magu, Male’, 20344, Republic of Maldives</w:t>
            </w:r>
          </w:p>
          <w:p w14:paraId="7C8894AD" w14:textId="3CADD7B5" w:rsidR="007B1F90" w:rsidRPr="000424F5" w:rsidRDefault="000424F5" w:rsidP="000424F5">
            <w:pPr>
              <w:pStyle w:val="Footer"/>
              <w:tabs>
                <w:tab w:val="clear" w:pos="4680"/>
                <w:tab w:val="clear" w:pos="9360"/>
                <w:tab w:val="right" w:pos="9072"/>
              </w:tabs>
              <w:jc w:val="center"/>
              <w:rPr>
                <w:rFonts w:ascii="Faruma" w:hAnsi="Faruma" w:cs="Faruma"/>
                <w:noProof/>
                <w:color w:val="595959" w:themeColor="text1" w:themeTint="A6"/>
                <w:sz w:val="14"/>
                <w:szCs w:val="14"/>
              </w:rPr>
            </w:pPr>
            <w:r w:rsidRPr="003E7815">
              <w:rPr>
                <w:rFonts w:ascii="Faruma" w:hAnsi="Faruma" w:cs="Faruma"/>
                <w:color w:val="404040" w:themeColor="text1" w:themeTint="BF"/>
                <w:sz w:val="18"/>
                <w:szCs w:val="18"/>
              </w:rPr>
              <w:t>(+960) 4004-900</w:t>
            </w:r>
            <w:r>
              <w:rPr>
                <w:rFonts w:ascii="Faruma" w:hAnsi="Faruma" w:cs="Faruma"/>
                <w:color w:val="404040" w:themeColor="text1" w:themeTint="BF"/>
                <w:sz w:val="18"/>
                <w:szCs w:val="18"/>
              </w:rPr>
              <w:t xml:space="preserve"> </w:t>
            </w:r>
            <w:r w:rsidRPr="003E7815">
              <w:rPr>
                <w:rFonts w:ascii="Faruma" w:hAnsi="Faruma" w:cs="Faruma"/>
                <w:color w:val="404040" w:themeColor="text1" w:themeTint="BF"/>
                <w:sz w:val="18"/>
                <w:szCs w:val="18"/>
              </w:rPr>
              <w:t xml:space="preserve">  </w:t>
            </w:r>
            <w:r>
              <w:rPr>
                <w:rFonts w:ascii="Faruma" w:hAnsi="Faruma" w:cs="Faruma"/>
                <w:color w:val="404040" w:themeColor="text1" w:themeTint="BF"/>
                <w:sz w:val="18"/>
                <w:szCs w:val="18"/>
              </w:rPr>
              <w:t xml:space="preserve"> </w:t>
            </w:r>
            <w:r w:rsidRPr="003E7815">
              <w:rPr>
                <w:rFonts w:ascii="Faruma" w:hAnsi="Faruma" w:cs="Faruma"/>
                <w:color w:val="404040" w:themeColor="text1" w:themeTint="BF"/>
                <w:sz w:val="18"/>
                <w:szCs w:val="18"/>
              </w:rPr>
              <w:t xml:space="preserve"> </w:t>
            </w:r>
            <w:hyperlink r:id="rId4" w:history="1">
              <w:r w:rsidRPr="003E7815">
                <w:rPr>
                  <w:rStyle w:val="Hyperlink"/>
                  <w:rFonts w:ascii="Faruma" w:hAnsi="Faruma" w:cs="Faruma"/>
                  <w:color w:val="404040" w:themeColor="text1" w:themeTint="BF"/>
                  <w:sz w:val="18"/>
                  <w:szCs w:val="18"/>
                  <w:u w:val="none"/>
                </w:rPr>
                <w:t>info@infrastructure.gov.mv</w:t>
              </w:r>
            </w:hyperlink>
            <w:r w:rsidRPr="003E7815">
              <w:rPr>
                <w:rFonts w:ascii="Faruma" w:hAnsi="Faruma" w:cs="Faruma"/>
                <w:color w:val="404040" w:themeColor="text1" w:themeTint="BF"/>
                <w:sz w:val="18"/>
                <w:szCs w:val="18"/>
              </w:rPr>
              <w:t xml:space="preserve">  </w:t>
            </w:r>
            <w:r>
              <w:rPr>
                <w:rFonts w:ascii="Faruma" w:hAnsi="Faruma" w:cs="Faruma"/>
                <w:color w:val="404040" w:themeColor="text1" w:themeTint="BF"/>
                <w:sz w:val="18"/>
                <w:szCs w:val="18"/>
              </w:rPr>
              <w:t xml:space="preserve">   </w:t>
            </w:r>
            <w:r w:rsidRPr="003E7815">
              <w:rPr>
                <w:rFonts w:ascii="Faruma" w:hAnsi="Faruma" w:cs="Faruma"/>
                <w:color w:val="404040" w:themeColor="text1" w:themeTint="BF"/>
                <w:sz w:val="18"/>
                <w:szCs w:val="18"/>
              </w:rPr>
              <w:t>www.infrastructure.gov.mv</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Faruma" w:hAnsi="Faruma" w:cs="Faruma"/>
        <w:sz w:val="16"/>
        <w:szCs w:val="16"/>
      </w:rPr>
      <w:id w:val="-883250111"/>
      <w:docPartObj>
        <w:docPartGallery w:val="Page Numbers (Bottom of Page)"/>
        <w:docPartUnique/>
      </w:docPartObj>
    </w:sdtPr>
    <w:sdtEndPr>
      <w:rPr>
        <w:sz w:val="2"/>
        <w:szCs w:val="2"/>
      </w:rPr>
    </w:sdtEndPr>
    <w:sdtContent>
      <w:sdt>
        <w:sdtPr>
          <w:rPr>
            <w:rFonts w:ascii="Faruma" w:hAnsi="Faruma" w:cs="Faruma"/>
            <w:sz w:val="16"/>
            <w:szCs w:val="16"/>
          </w:rPr>
          <w:id w:val="-1900202946"/>
          <w:docPartObj>
            <w:docPartGallery w:val="Page Numbers (Top of Page)"/>
            <w:docPartUnique/>
          </w:docPartObj>
        </w:sdtPr>
        <w:sdtEndPr>
          <w:rPr>
            <w:sz w:val="2"/>
            <w:szCs w:val="2"/>
          </w:rPr>
        </w:sdtEndPr>
        <w:sdtContent>
          <w:p w14:paraId="5536E57F" w14:textId="2D758867" w:rsidR="00094F99" w:rsidRDefault="00094F99" w:rsidP="00094F99">
            <w:pPr>
              <w:pStyle w:val="Footer"/>
              <w:tabs>
                <w:tab w:val="clear" w:pos="4680"/>
                <w:tab w:val="clear" w:pos="9360"/>
                <w:tab w:val="right" w:pos="9072"/>
              </w:tabs>
              <w:rPr>
                <w:rFonts w:ascii="Faruma" w:hAnsi="Faruma" w:cs="Faruma"/>
                <w:noProof/>
                <w:color w:val="595959" w:themeColor="text1" w:themeTint="A6"/>
                <w:sz w:val="14"/>
                <w:szCs w:val="14"/>
              </w:rPr>
            </w:pPr>
          </w:p>
          <w:p w14:paraId="4C3D064D" w14:textId="77777777" w:rsidR="00813CA6" w:rsidRPr="00D97DBD" w:rsidRDefault="00000000" w:rsidP="00813CA6">
            <w:pPr>
              <w:pStyle w:val="Header"/>
              <w:tabs>
                <w:tab w:val="clear" w:pos="4680"/>
                <w:tab w:val="clear" w:pos="9360"/>
                <w:tab w:val="right" w:pos="9072"/>
              </w:tabs>
              <w:jc w:val="center"/>
              <w:rPr>
                <w:color w:val="595959" w:themeColor="text1" w:themeTint="A6"/>
              </w:rPr>
            </w:pPr>
            <w:sdt>
              <w:sdtPr>
                <w:rPr>
                  <w:rFonts w:ascii="Faruma" w:hAnsi="Faruma" w:cs="Faruma"/>
                  <w:sz w:val="16"/>
                  <w:szCs w:val="16"/>
                </w:rPr>
                <w:id w:val="-17322892"/>
                <w:docPartObj>
                  <w:docPartGallery w:val="Page Numbers (Top of Page)"/>
                  <w:docPartUnique/>
                </w:docPartObj>
              </w:sdtPr>
              <w:sdtEndPr>
                <w:rPr>
                  <w:rFonts w:asciiTheme="majorBidi" w:hAnsiTheme="majorBidi" w:cstheme="majorBidi"/>
                  <w:color w:val="595959" w:themeColor="text1" w:themeTint="A6"/>
                  <w:sz w:val="8"/>
                  <w:szCs w:val="8"/>
                </w:rPr>
              </w:sdtEndPr>
              <w:sdtContent>
                <w:sdt>
                  <w:sdtPr>
                    <w:id w:val="819087967"/>
                    <w:docPartObj>
                      <w:docPartGallery w:val="Page Numbers (Top of Page)"/>
                      <w:docPartUnique/>
                    </w:docPartObj>
                  </w:sdtPr>
                  <w:sdtEndPr>
                    <w:rPr>
                      <w:rFonts w:asciiTheme="majorBidi" w:hAnsiTheme="majorBidi" w:cstheme="majorBidi"/>
                      <w:i/>
                      <w:iCs/>
                      <w:color w:val="595959" w:themeColor="text1" w:themeTint="A6"/>
                    </w:rPr>
                  </w:sdtEndPr>
                  <w:sdtContent>
                    <w:r w:rsidR="00813CA6">
                      <w:t xml:space="preserve">                                                                                                                                                                     </w:t>
                    </w:r>
                    <w:r w:rsidR="00813CA6" w:rsidRPr="00D97DBD">
                      <w:rPr>
                        <w:rFonts w:asciiTheme="majorBidi" w:hAnsiTheme="majorBidi" w:cstheme="majorBidi"/>
                        <w:i/>
                        <w:iCs/>
                        <w:color w:val="595959" w:themeColor="text1" w:themeTint="A6"/>
                        <w:sz w:val="16"/>
                        <w:szCs w:val="16"/>
                      </w:rPr>
                      <w:t xml:space="preserve">Page </w:t>
                    </w:r>
                    <w:r w:rsidR="00813CA6" w:rsidRPr="00D97DBD">
                      <w:rPr>
                        <w:rFonts w:asciiTheme="majorBidi" w:hAnsiTheme="majorBidi" w:cstheme="majorBidi"/>
                        <w:i/>
                        <w:iCs/>
                        <w:color w:val="595959" w:themeColor="text1" w:themeTint="A6"/>
                        <w:sz w:val="16"/>
                        <w:szCs w:val="16"/>
                      </w:rPr>
                      <w:fldChar w:fldCharType="begin"/>
                    </w:r>
                    <w:r w:rsidR="00813CA6" w:rsidRPr="00D97DBD">
                      <w:rPr>
                        <w:rFonts w:asciiTheme="majorBidi" w:hAnsiTheme="majorBidi" w:cstheme="majorBidi"/>
                        <w:i/>
                        <w:iCs/>
                        <w:color w:val="595959" w:themeColor="text1" w:themeTint="A6"/>
                        <w:sz w:val="16"/>
                        <w:szCs w:val="16"/>
                      </w:rPr>
                      <w:instrText xml:space="preserve"> PAGE </w:instrText>
                    </w:r>
                    <w:r w:rsidR="00813CA6" w:rsidRPr="00D97DBD">
                      <w:rPr>
                        <w:rFonts w:asciiTheme="majorBidi" w:hAnsiTheme="majorBidi" w:cstheme="majorBidi"/>
                        <w:i/>
                        <w:iCs/>
                        <w:color w:val="595959" w:themeColor="text1" w:themeTint="A6"/>
                        <w:sz w:val="16"/>
                        <w:szCs w:val="16"/>
                      </w:rPr>
                      <w:fldChar w:fldCharType="separate"/>
                    </w:r>
                    <w:r w:rsidR="00813CA6">
                      <w:rPr>
                        <w:rFonts w:asciiTheme="majorBidi" w:hAnsiTheme="majorBidi" w:cstheme="majorBidi"/>
                        <w:i/>
                        <w:iCs/>
                        <w:color w:val="595959" w:themeColor="text1" w:themeTint="A6"/>
                        <w:sz w:val="16"/>
                        <w:szCs w:val="16"/>
                      </w:rPr>
                      <w:t>1</w:t>
                    </w:r>
                    <w:r w:rsidR="00813CA6" w:rsidRPr="00D97DBD">
                      <w:rPr>
                        <w:rFonts w:asciiTheme="majorBidi" w:hAnsiTheme="majorBidi" w:cstheme="majorBidi"/>
                        <w:i/>
                        <w:iCs/>
                        <w:color w:val="595959" w:themeColor="text1" w:themeTint="A6"/>
                        <w:sz w:val="16"/>
                        <w:szCs w:val="16"/>
                      </w:rPr>
                      <w:fldChar w:fldCharType="end"/>
                    </w:r>
                    <w:r w:rsidR="00813CA6" w:rsidRPr="00D97DBD">
                      <w:rPr>
                        <w:rFonts w:asciiTheme="majorBidi" w:hAnsiTheme="majorBidi" w:cstheme="majorBidi"/>
                        <w:i/>
                        <w:iCs/>
                        <w:color w:val="595959" w:themeColor="text1" w:themeTint="A6"/>
                        <w:sz w:val="16"/>
                        <w:szCs w:val="16"/>
                      </w:rPr>
                      <w:t xml:space="preserve"> of </w:t>
                    </w:r>
                    <w:r w:rsidR="00813CA6" w:rsidRPr="00D97DBD">
                      <w:rPr>
                        <w:rFonts w:asciiTheme="majorBidi" w:hAnsiTheme="majorBidi" w:cstheme="majorBidi"/>
                        <w:i/>
                        <w:iCs/>
                        <w:color w:val="595959" w:themeColor="text1" w:themeTint="A6"/>
                        <w:sz w:val="16"/>
                        <w:szCs w:val="16"/>
                      </w:rPr>
                      <w:fldChar w:fldCharType="begin"/>
                    </w:r>
                    <w:r w:rsidR="00813CA6" w:rsidRPr="00D97DBD">
                      <w:rPr>
                        <w:rFonts w:asciiTheme="majorBidi" w:hAnsiTheme="majorBidi" w:cstheme="majorBidi"/>
                        <w:i/>
                        <w:iCs/>
                        <w:color w:val="595959" w:themeColor="text1" w:themeTint="A6"/>
                        <w:sz w:val="16"/>
                        <w:szCs w:val="16"/>
                      </w:rPr>
                      <w:instrText xml:space="preserve"> NUMPAGES  </w:instrText>
                    </w:r>
                    <w:r w:rsidR="00813CA6" w:rsidRPr="00D97DBD">
                      <w:rPr>
                        <w:rFonts w:asciiTheme="majorBidi" w:hAnsiTheme="majorBidi" w:cstheme="majorBidi"/>
                        <w:i/>
                        <w:iCs/>
                        <w:color w:val="595959" w:themeColor="text1" w:themeTint="A6"/>
                        <w:sz w:val="16"/>
                        <w:szCs w:val="16"/>
                      </w:rPr>
                      <w:fldChar w:fldCharType="separate"/>
                    </w:r>
                    <w:r w:rsidR="00813CA6">
                      <w:rPr>
                        <w:rFonts w:asciiTheme="majorBidi" w:hAnsiTheme="majorBidi" w:cstheme="majorBidi"/>
                        <w:i/>
                        <w:iCs/>
                        <w:color w:val="595959" w:themeColor="text1" w:themeTint="A6"/>
                        <w:sz w:val="16"/>
                        <w:szCs w:val="16"/>
                      </w:rPr>
                      <w:t>1</w:t>
                    </w:r>
                    <w:r w:rsidR="00813CA6" w:rsidRPr="00D97DBD">
                      <w:rPr>
                        <w:rFonts w:asciiTheme="majorBidi" w:hAnsiTheme="majorBidi" w:cstheme="majorBidi"/>
                        <w:i/>
                        <w:iCs/>
                        <w:color w:val="595959" w:themeColor="text1" w:themeTint="A6"/>
                        <w:sz w:val="16"/>
                        <w:szCs w:val="16"/>
                      </w:rPr>
                      <w:fldChar w:fldCharType="end"/>
                    </w:r>
                  </w:sdtContent>
                </w:sdt>
              </w:sdtContent>
            </w:sdt>
          </w:p>
          <w:p w14:paraId="6B850B41" w14:textId="5C278466" w:rsidR="003E7815" w:rsidRPr="00715607" w:rsidRDefault="00813CA6" w:rsidP="00813CA6">
            <w:pPr>
              <w:pStyle w:val="Footer"/>
              <w:tabs>
                <w:tab w:val="clear" w:pos="4680"/>
                <w:tab w:val="clear" w:pos="9360"/>
                <w:tab w:val="right" w:pos="9071"/>
              </w:tabs>
              <w:rPr>
                <w:rFonts w:ascii="Faruma" w:hAnsi="Faruma" w:cs="Faruma"/>
                <w:color w:val="595959" w:themeColor="text1" w:themeTint="A6"/>
                <w:sz w:val="10"/>
                <w:szCs w:val="10"/>
              </w:rPr>
            </w:pPr>
            <w:r w:rsidRPr="00715607">
              <w:rPr>
                <w:noProof/>
                <w:sz w:val="10"/>
                <w:szCs w:val="10"/>
              </w:rPr>
              <w:t xml:space="preserve"> </w:t>
            </w:r>
            <w:r w:rsidR="003E7815" w:rsidRPr="00715607">
              <w:rPr>
                <w:noProof/>
                <w:sz w:val="10"/>
                <w:szCs w:val="10"/>
              </w:rPr>
              <mc:AlternateContent>
                <mc:Choice Requires="wps">
                  <w:drawing>
                    <wp:anchor distT="0" distB="0" distL="114300" distR="114300" simplePos="0" relativeHeight="251665408" behindDoc="0" locked="0" layoutInCell="1" allowOverlap="1" wp14:anchorId="3637555B" wp14:editId="0C0662EA">
                      <wp:simplePos x="0" y="0"/>
                      <wp:positionH relativeFrom="column">
                        <wp:posOffset>-7907</wp:posOffset>
                      </wp:positionH>
                      <wp:positionV relativeFrom="paragraph">
                        <wp:posOffset>41363</wp:posOffset>
                      </wp:positionV>
                      <wp:extent cx="5674531" cy="0"/>
                      <wp:effectExtent l="0" t="0" r="15240" b="12700"/>
                      <wp:wrapNone/>
                      <wp:docPr id="1238833400" name="Straight Connector 2"/>
                      <wp:cNvGraphicFramePr/>
                      <a:graphic xmlns:a="http://schemas.openxmlformats.org/drawingml/2006/main">
                        <a:graphicData uri="http://schemas.microsoft.com/office/word/2010/wordprocessingShape">
                          <wps:wsp>
                            <wps:cNvCnPr/>
                            <wps:spPr>
                              <a:xfrm flipV="1">
                                <a:off x="0" y="0"/>
                                <a:ext cx="5674531" cy="0"/>
                              </a:xfrm>
                              <a:prstGeom prst="line">
                                <a:avLst/>
                              </a:prstGeom>
                              <a:ln w="63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3D5D38" id="Straight Connector 2"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pt,3.25pt" to="446.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" strokecolor="#5a5a5a [2109]" strokeweight=".5pt"/>
                  </w:pict>
                </mc:Fallback>
              </mc:AlternateContent>
            </w:r>
          </w:p>
          <w:p w14:paraId="6A0DB0E6" w14:textId="7A0A8F00" w:rsidR="003E7815" w:rsidRPr="003E7815" w:rsidRDefault="00E90F7B" w:rsidP="003E7815">
            <w:pPr>
              <w:pStyle w:val="Footer"/>
              <w:tabs>
                <w:tab w:val="clear" w:pos="4680"/>
                <w:tab w:val="clear" w:pos="9360"/>
                <w:tab w:val="right" w:pos="9071"/>
              </w:tabs>
              <w:jc w:val="center"/>
              <w:rPr>
                <w:rFonts w:ascii="Faruma" w:hAnsi="Faruma" w:cs="Faruma"/>
                <w:color w:val="404040" w:themeColor="text1" w:themeTint="BF"/>
                <w:sz w:val="18"/>
                <w:szCs w:val="18"/>
                <w:rtl/>
                <w:lang w:bidi="dv-MV"/>
              </w:rPr>
            </w:pPr>
            <w:r>
              <w:rPr>
                <w:rFonts w:ascii="Faruma" w:hAnsi="Faruma" w:cs="Faruma"/>
                <w:noProof/>
                <w:color w:val="404040" w:themeColor="text1" w:themeTint="BF"/>
                <w:sz w:val="18"/>
                <w:szCs w:val="18"/>
              </w:rPr>
              <w:drawing>
                <wp:anchor distT="0" distB="0" distL="114300" distR="114300" simplePos="0" relativeHeight="251669504" behindDoc="0" locked="0" layoutInCell="1" allowOverlap="1" wp14:anchorId="43EEC63B" wp14:editId="786FB4DD">
                  <wp:simplePos x="0" y="0"/>
                  <wp:positionH relativeFrom="column">
                    <wp:posOffset>704215</wp:posOffset>
                  </wp:positionH>
                  <wp:positionV relativeFrom="paragraph">
                    <wp:posOffset>154940</wp:posOffset>
                  </wp:positionV>
                  <wp:extent cx="186055" cy="184785"/>
                  <wp:effectExtent l="0" t="0" r="4445" b="5715"/>
                  <wp:wrapNone/>
                  <wp:docPr id="849442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835486" name="Picture 270835486"/>
                          <pic:cNvPicPr/>
                        </pic:nvPicPr>
                        <pic:blipFill>
                          <a:blip r:embed="rId1">
                            <a:extLst>
                              <a:ext uri="{28A0092B-C50C-407E-A947-70E740481C1C}">
                                <a14:useLocalDpi xmlns:a14="http://schemas.microsoft.com/office/drawing/2010/main" val="0"/>
                              </a:ext>
                            </a:extLst>
                          </a:blip>
                          <a:stretch>
                            <a:fillRect/>
                          </a:stretch>
                        </pic:blipFill>
                        <pic:spPr>
                          <a:xfrm>
                            <a:off x="0" y="0"/>
                            <a:ext cx="186055" cy="184785"/>
                          </a:xfrm>
                          <a:prstGeom prst="rect">
                            <a:avLst/>
                          </a:prstGeom>
                        </pic:spPr>
                      </pic:pic>
                    </a:graphicData>
                  </a:graphic>
                  <wp14:sizeRelH relativeFrom="margin">
                    <wp14:pctWidth>0</wp14:pctWidth>
                  </wp14:sizeRelH>
                  <wp14:sizeRelV relativeFrom="margin">
                    <wp14:pctHeight>0</wp14:pctHeight>
                  </wp14:sizeRelV>
                </wp:anchor>
              </w:drawing>
            </w:r>
            <w:r>
              <w:rPr>
                <w:rFonts w:ascii="Faruma" w:hAnsi="Faruma" w:cs="Faruma"/>
                <w:noProof/>
                <w:color w:val="404040" w:themeColor="text1" w:themeTint="BF"/>
                <w:sz w:val="18"/>
                <w:szCs w:val="18"/>
              </w:rPr>
              <w:drawing>
                <wp:anchor distT="0" distB="0" distL="114300" distR="114300" simplePos="0" relativeHeight="251673600" behindDoc="0" locked="0" layoutInCell="1" allowOverlap="1" wp14:anchorId="21F24F2A" wp14:editId="4295C838">
                  <wp:simplePos x="0" y="0"/>
                  <wp:positionH relativeFrom="column">
                    <wp:posOffset>1792605</wp:posOffset>
                  </wp:positionH>
                  <wp:positionV relativeFrom="paragraph">
                    <wp:posOffset>147955</wp:posOffset>
                  </wp:positionV>
                  <wp:extent cx="186055" cy="184785"/>
                  <wp:effectExtent l="0" t="0" r="4445" b="5715"/>
                  <wp:wrapNone/>
                  <wp:docPr id="21402312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435860" name="Picture 1784435860"/>
                          <pic:cNvPicPr/>
                        </pic:nvPicPr>
                        <pic:blipFill>
                          <a:blip r:embed="rId2">
                            <a:extLst>
                              <a:ext uri="{28A0092B-C50C-407E-A947-70E740481C1C}">
                                <a14:useLocalDpi xmlns:a14="http://schemas.microsoft.com/office/drawing/2010/main" val="0"/>
                              </a:ext>
                            </a:extLst>
                          </a:blip>
                          <a:stretch>
                            <a:fillRect/>
                          </a:stretch>
                        </pic:blipFill>
                        <pic:spPr>
                          <a:xfrm>
                            <a:off x="0" y="0"/>
                            <a:ext cx="186055" cy="184785"/>
                          </a:xfrm>
                          <a:prstGeom prst="rect">
                            <a:avLst/>
                          </a:prstGeom>
                        </pic:spPr>
                      </pic:pic>
                    </a:graphicData>
                  </a:graphic>
                  <wp14:sizeRelH relativeFrom="margin">
                    <wp14:pctWidth>0</wp14:pctWidth>
                  </wp14:sizeRelH>
                  <wp14:sizeRelV relativeFrom="margin">
                    <wp14:pctHeight>0</wp14:pctHeight>
                  </wp14:sizeRelV>
                </wp:anchor>
              </w:drawing>
            </w:r>
            <w:r>
              <w:rPr>
                <w:rFonts w:ascii="Faruma" w:hAnsi="Faruma" w:cs="Faruma"/>
                <w:noProof/>
                <w:color w:val="404040" w:themeColor="text1" w:themeTint="BF"/>
                <w:sz w:val="18"/>
                <w:szCs w:val="18"/>
              </w:rPr>
              <w:drawing>
                <wp:anchor distT="0" distB="0" distL="114300" distR="114300" simplePos="0" relativeHeight="251677696" behindDoc="0" locked="0" layoutInCell="1" allowOverlap="1" wp14:anchorId="4CCB4ED1" wp14:editId="2A2A94C5">
                  <wp:simplePos x="0" y="0"/>
                  <wp:positionH relativeFrom="column">
                    <wp:posOffset>3367405</wp:posOffset>
                  </wp:positionH>
                  <wp:positionV relativeFrom="paragraph">
                    <wp:posOffset>147955</wp:posOffset>
                  </wp:positionV>
                  <wp:extent cx="186055" cy="184785"/>
                  <wp:effectExtent l="0" t="0" r="4445" b="5715"/>
                  <wp:wrapNone/>
                  <wp:docPr id="4278228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55076" name="Picture 958155076"/>
                          <pic:cNvPicPr/>
                        </pic:nvPicPr>
                        <pic:blipFill>
                          <a:blip r:embed="rId3">
                            <a:extLst>
                              <a:ext uri="{28A0092B-C50C-407E-A947-70E740481C1C}">
                                <a14:useLocalDpi xmlns:a14="http://schemas.microsoft.com/office/drawing/2010/main" val="0"/>
                              </a:ext>
                            </a:extLst>
                          </a:blip>
                          <a:stretch>
                            <a:fillRect/>
                          </a:stretch>
                        </pic:blipFill>
                        <pic:spPr>
                          <a:xfrm>
                            <a:off x="0" y="0"/>
                            <a:ext cx="186055" cy="18478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3E7815" w:rsidRPr="003E7815">
              <w:rPr>
                <w:rFonts w:ascii="Faruma" w:hAnsi="Faruma" w:cs="Faruma"/>
                <w:color w:val="404040" w:themeColor="text1" w:themeTint="BF"/>
                <w:sz w:val="18"/>
                <w:szCs w:val="18"/>
              </w:rPr>
              <w:t>Dharubaaruge</w:t>
            </w:r>
            <w:proofErr w:type="spellEnd"/>
            <w:r w:rsidR="003E7815" w:rsidRPr="003E7815">
              <w:rPr>
                <w:rFonts w:ascii="Faruma" w:hAnsi="Faruma" w:cs="Faruma"/>
                <w:color w:val="404040" w:themeColor="text1" w:themeTint="BF"/>
                <w:sz w:val="18"/>
                <w:szCs w:val="18"/>
              </w:rPr>
              <w:t xml:space="preserve">, </w:t>
            </w:r>
            <w:proofErr w:type="spellStart"/>
            <w:r w:rsidR="003E7815" w:rsidRPr="003E7815">
              <w:rPr>
                <w:rFonts w:ascii="Faruma" w:hAnsi="Faruma" w:cs="Faruma"/>
                <w:color w:val="404040" w:themeColor="text1" w:themeTint="BF"/>
                <w:sz w:val="18"/>
                <w:szCs w:val="18"/>
              </w:rPr>
              <w:t>Ameenee</w:t>
            </w:r>
            <w:proofErr w:type="spellEnd"/>
            <w:r w:rsidR="003E7815" w:rsidRPr="003E7815">
              <w:rPr>
                <w:rFonts w:ascii="Faruma" w:hAnsi="Faruma" w:cs="Faruma"/>
                <w:color w:val="404040" w:themeColor="text1" w:themeTint="BF"/>
                <w:sz w:val="18"/>
                <w:szCs w:val="18"/>
              </w:rPr>
              <w:t xml:space="preserve"> Magu, Male’, 20344, Republic of Maldives</w:t>
            </w:r>
          </w:p>
          <w:p w14:paraId="00974309" w14:textId="3B16F039" w:rsidR="007B1F90" w:rsidRPr="008B09EA" w:rsidRDefault="003E7815" w:rsidP="003E7815">
            <w:pPr>
              <w:pStyle w:val="Footer"/>
              <w:tabs>
                <w:tab w:val="clear" w:pos="4680"/>
                <w:tab w:val="clear" w:pos="9360"/>
                <w:tab w:val="right" w:pos="9071"/>
              </w:tabs>
              <w:jc w:val="center"/>
              <w:rPr>
                <w:rFonts w:ascii="Faruma" w:hAnsi="Faruma" w:cs="Faruma"/>
                <w:noProof/>
                <w:color w:val="595959" w:themeColor="text1" w:themeTint="A6"/>
                <w:sz w:val="14"/>
                <w:szCs w:val="14"/>
              </w:rPr>
            </w:pPr>
            <w:r w:rsidRPr="003E7815">
              <w:rPr>
                <w:rFonts w:ascii="Faruma" w:hAnsi="Faruma" w:cs="Faruma"/>
                <w:color w:val="404040" w:themeColor="text1" w:themeTint="BF"/>
                <w:sz w:val="18"/>
                <w:szCs w:val="18"/>
              </w:rPr>
              <w:t>(+960) 4004-900</w:t>
            </w:r>
            <w:r w:rsidR="000308AF">
              <w:rPr>
                <w:rFonts w:ascii="Faruma" w:hAnsi="Faruma" w:cs="Faruma"/>
                <w:color w:val="404040" w:themeColor="text1" w:themeTint="BF"/>
                <w:sz w:val="18"/>
                <w:szCs w:val="18"/>
              </w:rPr>
              <w:t xml:space="preserve"> </w:t>
            </w:r>
            <w:r w:rsidRPr="003E7815">
              <w:rPr>
                <w:rFonts w:ascii="Faruma" w:hAnsi="Faruma" w:cs="Faruma"/>
                <w:color w:val="404040" w:themeColor="text1" w:themeTint="BF"/>
                <w:sz w:val="18"/>
                <w:szCs w:val="18"/>
              </w:rPr>
              <w:t xml:space="preserve">  </w:t>
            </w:r>
            <w:r w:rsidR="000308AF">
              <w:rPr>
                <w:rFonts w:ascii="Faruma" w:hAnsi="Faruma" w:cs="Faruma"/>
                <w:color w:val="404040" w:themeColor="text1" w:themeTint="BF"/>
                <w:sz w:val="18"/>
                <w:szCs w:val="18"/>
              </w:rPr>
              <w:t xml:space="preserve"> </w:t>
            </w:r>
            <w:r w:rsidRPr="003E7815">
              <w:rPr>
                <w:rFonts w:ascii="Faruma" w:hAnsi="Faruma" w:cs="Faruma"/>
                <w:color w:val="404040" w:themeColor="text1" w:themeTint="BF"/>
                <w:sz w:val="18"/>
                <w:szCs w:val="18"/>
              </w:rPr>
              <w:t xml:space="preserve"> </w:t>
            </w:r>
            <w:hyperlink r:id="rId4" w:history="1">
              <w:r w:rsidRPr="003E7815">
                <w:rPr>
                  <w:rStyle w:val="Hyperlink"/>
                  <w:rFonts w:ascii="Faruma" w:hAnsi="Faruma" w:cs="Faruma"/>
                  <w:color w:val="404040" w:themeColor="text1" w:themeTint="BF"/>
                  <w:sz w:val="18"/>
                  <w:szCs w:val="18"/>
                  <w:u w:val="none"/>
                </w:rPr>
                <w:t>info@infrastructure.gov.mv</w:t>
              </w:r>
            </w:hyperlink>
            <w:r w:rsidRPr="003E7815">
              <w:rPr>
                <w:rFonts w:ascii="Faruma" w:hAnsi="Faruma" w:cs="Faruma"/>
                <w:color w:val="404040" w:themeColor="text1" w:themeTint="BF"/>
                <w:sz w:val="18"/>
                <w:szCs w:val="18"/>
              </w:rPr>
              <w:t xml:space="preserve">  </w:t>
            </w:r>
            <w:r w:rsidR="000308AF">
              <w:rPr>
                <w:rFonts w:ascii="Faruma" w:hAnsi="Faruma" w:cs="Faruma"/>
                <w:color w:val="404040" w:themeColor="text1" w:themeTint="BF"/>
                <w:sz w:val="18"/>
                <w:szCs w:val="18"/>
              </w:rPr>
              <w:t xml:space="preserve">   </w:t>
            </w:r>
            <w:r w:rsidRPr="003E7815">
              <w:rPr>
                <w:rFonts w:ascii="Faruma" w:hAnsi="Faruma" w:cs="Faruma"/>
                <w:color w:val="404040" w:themeColor="text1" w:themeTint="BF"/>
                <w:sz w:val="18"/>
                <w:szCs w:val="18"/>
              </w:rPr>
              <w:t>www.infrastructure.gov.mv</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CBE5E" w14:textId="77777777" w:rsidR="00490563" w:rsidRDefault="00490563" w:rsidP="002A5DEF">
      <w:pPr>
        <w:spacing w:after="0" w:line="240" w:lineRule="auto"/>
      </w:pPr>
      <w:r>
        <w:separator/>
      </w:r>
    </w:p>
  </w:footnote>
  <w:footnote w:type="continuationSeparator" w:id="0">
    <w:p w14:paraId="06264467" w14:textId="77777777" w:rsidR="00490563" w:rsidRDefault="00490563" w:rsidP="002A5D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03095" w14:textId="77777777" w:rsidR="007B1F90" w:rsidRDefault="007B1F90" w:rsidP="00B87C02">
    <w:pPr>
      <w:pStyle w:val="Header"/>
      <w:tabs>
        <w:tab w:val="clear" w:pos="4680"/>
        <w:tab w:val="clear" w:pos="9360"/>
        <w:tab w:val="center" w:pos="4535"/>
        <w:tab w:val="right" w:pos="9071"/>
      </w:tabs>
      <w:bidi/>
      <w:jc w:val="center"/>
      <w:rPr>
        <w:rFonts w:ascii="Faruma" w:hAnsi="Faruma" w:cs="Faruma"/>
        <w:sz w:val="24"/>
        <w:szCs w:val="24"/>
        <w:lang w:bidi="dv-MV"/>
      </w:rPr>
    </w:pPr>
    <w:r>
      <w:rPr>
        <w:rFonts w:ascii="Faruma" w:hAnsi="Faruma" w:cs="Faruma"/>
        <w:noProof/>
        <w:sz w:val="24"/>
        <w:szCs w:val="24"/>
        <w:lang w:val="en-GB" w:eastAsia="en-GB"/>
      </w:rPr>
      <mc:AlternateContent>
        <mc:Choice Requires="wps">
          <w:drawing>
            <wp:inline distT="0" distB="0" distL="0" distR="0" wp14:anchorId="198F60BC" wp14:editId="2C7EBDD3">
              <wp:extent cx="752475" cy="594995"/>
              <wp:effectExtent l="0" t="0" r="0" b="0"/>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594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58F11" w14:textId="77777777" w:rsidR="007B1F90" w:rsidRDefault="007B1F90" w:rsidP="00B87C02">
                          <w:pPr>
                            <w:jc w:val="center"/>
                          </w:pPr>
                          <w:r>
                            <w:rPr>
                              <w:noProof/>
                              <w:lang w:val="en-GB" w:eastAsia="en-GB"/>
                            </w:rPr>
                            <w:drawing>
                              <wp:inline distT="0" distB="0" distL="0" distR="0" wp14:anchorId="148D7593" wp14:editId="11E43CDB">
                                <wp:extent cx="467360" cy="503555"/>
                                <wp:effectExtent l="0" t="0" r="8890" b="0"/>
                                <wp:docPr id="11213096" name="Picture 112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shan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67360" cy="503555"/>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type w14:anchorId="198F60BC" id="_x0000_t202" coordsize="21600,21600" o:spt="202" path="m,l,21600r21600,l21600,xe">
              <v:stroke joinstyle="miter"/>
              <v:path gradientshapeok="t" o:connecttype="rect"/>
            </v:shapetype>
            <v:shape id="Text Box 14" o:spid="_x0000_s1026" type="#_x0000_t202" style="width:59.25pt;height:4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" filled="f" stroked="f">
              <v:textbox>
                <w:txbxContent>
                  <w:p w14:paraId="1FB58F11" w14:textId="77777777" w:rsidR="007B1F90" w:rsidRDefault="007B1F90" w:rsidP="00B87C02">
                    <w:pPr>
                      <w:jc w:val="center"/>
                    </w:pPr>
                    <w:r>
                      <w:rPr>
                        <w:noProof/>
                        <w:lang w:val="en-GB" w:eastAsia="en-GB"/>
                      </w:rPr>
                      <w:drawing>
                        <wp:inline distT="0" distB="0" distL="0" distR="0" wp14:anchorId="148D7593" wp14:editId="11E43CDB">
                          <wp:extent cx="467360" cy="503555"/>
                          <wp:effectExtent l="0" t="0" r="8890" b="0"/>
                          <wp:docPr id="11213096" name="Picture 112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shan0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67360" cy="503555"/>
                                  </a:xfrm>
                                  <a:prstGeom prst="rect">
                                    <a:avLst/>
                                  </a:prstGeom>
                                </pic:spPr>
                              </pic:pic>
                            </a:graphicData>
                          </a:graphic>
                        </wp:inline>
                      </w:drawing>
                    </w:r>
                  </w:p>
                </w:txbxContent>
              </v:textbox>
              <w10:anchorlock/>
            </v:shape>
          </w:pict>
        </mc:Fallback>
      </mc:AlternateContent>
    </w:r>
  </w:p>
  <w:p w14:paraId="3DF46D0A" w14:textId="77777777" w:rsidR="007B1F90" w:rsidRPr="00496C18" w:rsidRDefault="007B1F90" w:rsidP="00B87C02">
    <w:pPr>
      <w:pStyle w:val="Header"/>
      <w:tabs>
        <w:tab w:val="clear" w:pos="4680"/>
        <w:tab w:val="clear" w:pos="9360"/>
        <w:tab w:val="center" w:pos="4535"/>
        <w:tab w:val="right" w:pos="9071"/>
      </w:tabs>
      <w:bidi/>
      <w:jc w:val="center"/>
      <w:rPr>
        <w:rFonts w:ascii="Times New Roman" w:hAnsi="Times New Roman" w:cs="Times New Roman"/>
        <w:b/>
        <w:bCs/>
        <w:sz w:val="8"/>
        <w:szCs w:val="8"/>
        <w:lang w:bidi="dv-MV"/>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00E3C" w14:textId="55F2D68D" w:rsidR="007B1F90" w:rsidRPr="00D6215E" w:rsidRDefault="00D6215E" w:rsidP="002F1E8E">
    <w:pPr>
      <w:tabs>
        <w:tab w:val="left" w:pos="3945"/>
        <w:tab w:val="center" w:pos="4394"/>
        <w:tab w:val="center" w:pos="4535"/>
        <w:tab w:val="left" w:pos="7786"/>
        <w:tab w:val="right" w:pos="9071"/>
      </w:tabs>
      <w:bidi/>
      <w:spacing w:after="0" w:line="240" w:lineRule="auto"/>
      <w:jc w:val="center"/>
      <w:rPr>
        <w:rFonts w:ascii="Faruma" w:hAnsi="Faruma" w:cs="Faruma"/>
        <w:sz w:val="44"/>
        <w:szCs w:val="44"/>
        <w:lang w:bidi="dv-MV"/>
      </w:rPr>
    </w:pPr>
    <w:r>
      <w:rPr>
        <w:rFonts w:ascii="Faruma" w:hAnsi="Faruma" w:cs="Faruma"/>
        <w:sz w:val="36"/>
        <w:szCs w:val="36"/>
        <w:lang w:bidi="dv-MV"/>
      </w:rPr>
      <w:t>`</w:t>
    </w:r>
  </w:p>
  <w:p w14:paraId="110EEB77" w14:textId="77777777" w:rsidR="007B1F90" w:rsidRPr="002C193E" w:rsidRDefault="007B1F90" w:rsidP="002C193E">
    <w:pPr>
      <w:tabs>
        <w:tab w:val="left" w:pos="530"/>
        <w:tab w:val="left" w:pos="920"/>
        <w:tab w:val="left" w:pos="2062"/>
        <w:tab w:val="center" w:pos="4394"/>
        <w:tab w:val="center" w:pos="4535"/>
        <w:tab w:val="right" w:pos="9071"/>
      </w:tabs>
      <w:bidi/>
      <w:spacing w:after="0" w:line="240" w:lineRule="auto"/>
      <w:rPr>
        <w:rFonts w:ascii="Faruma" w:hAnsi="Faruma" w:cs="Faruma"/>
        <w:sz w:val="24"/>
        <w:szCs w:val="24"/>
        <w:lang w:bidi="dv-MV"/>
      </w:rPr>
    </w:pPr>
    <w:r w:rsidRPr="00C44F83">
      <w:rPr>
        <w:noProof/>
        <w:sz w:val="52"/>
        <w:szCs w:val="52"/>
        <w:lang w:val="en-GB" w:eastAsia="en-GB"/>
      </w:rPr>
      <w:drawing>
        <wp:anchor distT="0" distB="0" distL="114300" distR="114300" simplePos="0" relativeHeight="251640832" behindDoc="0" locked="0" layoutInCell="1" allowOverlap="1" wp14:anchorId="67876EEB" wp14:editId="28DA832E">
          <wp:simplePos x="0" y="0"/>
          <wp:positionH relativeFrom="column">
            <wp:posOffset>2630805</wp:posOffset>
          </wp:positionH>
          <wp:positionV relativeFrom="paragraph">
            <wp:posOffset>68316</wp:posOffset>
          </wp:positionV>
          <wp:extent cx="467360" cy="503555"/>
          <wp:effectExtent l="0" t="0" r="8890" b="0"/>
          <wp:wrapSquare wrapText="bothSides"/>
          <wp:docPr id="1592691659" name="Picture 159269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shan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67360" cy="503555"/>
                  </a:xfrm>
                  <a:prstGeom prst="rect">
                    <a:avLst/>
                  </a:prstGeom>
                </pic:spPr>
              </pic:pic>
            </a:graphicData>
          </a:graphic>
          <wp14:sizeRelH relativeFrom="margin">
            <wp14:pctWidth>0</wp14:pctWidth>
          </wp14:sizeRelH>
          <wp14:sizeRelV relativeFrom="margin">
            <wp14:pctHeight>0</wp14:pctHeight>
          </wp14:sizeRelV>
        </wp:anchor>
      </w:drawing>
    </w:r>
    <w:r w:rsidRPr="002C193E">
      <w:rPr>
        <w:rFonts w:ascii="Faruma" w:hAnsi="Faruma" w:cs="Faruma"/>
        <w:b/>
        <w:bCs/>
        <w:sz w:val="24"/>
        <w:szCs w:val="24"/>
        <w:rtl/>
        <w:lang w:bidi="dv-MV"/>
      </w:rPr>
      <w:tab/>
    </w:r>
    <w:r w:rsidRPr="002C193E">
      <w:rPr>
        <w:rFonts w:ascii="Faruma" w:hAnsi="Faruma" w:cs="Faruma"/>
        <w:b/>
        <w:bCs/>
        <w:sz w:val="24"/>
        <w:szCs w:val="24"/>
        <w:rtl/>
        <w:lang w:bidi="dv-MV"/>
      </w:rPr>
      <w:tab/>
    </w:r>
    <w:r w:rsidRPr="002C193E">
      <w:rPr>
        <w:rFonts w:ascii="Faruma" w:hAnsi="Faruma" w:cs="Faruma"/>
        <w:sz w:val="24"/>
        <w:szCs w:val="24"/>
        <w:rtl/>
        <w:lang w:bidi="dv-MV"/>
      </w:rPr>
      <w:tab/>
    </w:r>
    <w:r w:rsidRPr="002C193E">
      <w:rPr>
        <w:rFonts w:ascii="Faruma" w:hAnsi="Faruma" w:cs="Faruma"/>
        <w:sz w:val="24"/>
        <w:szCs w:val="24"/>
        <w:rtl/>
        <w:lang w:bidi="dv-MV"/>
      </w:rPr>
      <w:tab/>
    </w:r>
  </w:p>
  <w:p w14:paraId="046BFBA4" w14:textId="77777777" w:rsidR="007B1F90" w:rsidRDefault="007B1F90" w:rsidP="002C193E">
    <w:pPr>
      <w:tabs>
        <w:tab w:val="center" w:pos="4535"/>
        <w:tab w:val="right" w:pos="9071"/>
      </w:tabs>
      <w:bidi/>
      <w:spacing w:after="0" w:line="240" w:lineRule="auto"/>
      <w:rPr>
        <w:rFonts w:ascii="Faruma" w:hAnsi="Faruma" w:cs="Faruma"/>
        <w:b/>
        <w:bCs/>
        <w:sz w:val="24"/>
        <w:szCs w:val="24"/>
        <w:lang w:bidi="dv-MV"/>
      </w:rPr>
    </w:pPr>
  </w:p>
  <w:p w14:paraId="3DA17A07" w14:textId="4FB6DC86" w:rsidR="007D77AB" w:rsidRPr="00094F99" w:rsidRDefault="00ED2FB6" w:rsidP="007D77AB">
    <w:pPr>
      <w:tabs>
        <w:tab w:val="center" w:pos="4535"/>
        <w:tab w:val="right" w:pos="9071"/>
      </w:tabs>
      <w:bidi/>
      <w:spacing w:after="0" w:line="240" w:lineRule="auto"/>
      <w:rPr>
        <w:rFonts w:ascii="Faruma" w:hAnsi="Faruma" w:cs="Faruma"/>
        <w:b/>
        <w:bCs/>
        <w:sz w:val="24"/>
        <w:szCs w:val="24"/>
        <w:lang w:bidi="dv-MV"/>
      </w:rPr>
    </w:pPr>
    <w:r w:rsidRPr="00ED2FB6">
      <w:rPr>
        <w:rFonts w:ascii="Faruma" w:hAnsi="Faruma" w:cs="Faruma"/>
        <w:b/>
        <w:bCs/>
        <w:noProof/>
        <w:sz w:val="24"/>
        <w:szCs w:val="24"/>
        <w:lang w:bidi="dv-MV"/>
      </w:rPr>
      <mc:AlternateContent>
        <mc:Choice Requires="wps">
          <w:drawing>
            <wp:anchor distT="45720" distB="45720" distL="114300" distR="114300" simplePos="0" relativeHeight="251644928" behindDoc="0" locked="0" layoutInCell="1" allowOverlap="1" wp14:anchorId="369C5A80" wp14:editId="4F976CF0">
              <wp:simplePos x="0" y="0"/>
              <wp:positionH relativeFrom="column">
                <wp:posOffset>-105410</wp:posOffset>
              </wp:positionH>
              <wp:positionV relativeFrom="paragraph">
                <wp:posOffset>170180</wp:posOffset>
              </wp:positionV>
              <wp:extent cx="3124835" cy="588010"/>
              <wp:effectExtent l="0" t="0" r="0" b="25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835" cy="588010"/>
                      </a:xfrm>
                      <a:prstGeom prst="rect">
                        <a:avLst/>
                      </a:prstGeom>
                      <a:noFill/>
                      <a:ln w="9525">
                        <a:noFill/>
                        <a:miter lim="800000"/>
                        <a:headEnd/>
                        <a:tailEnd/>
                      </a:ln>
                    </wps:spPr>
                    <wps:txbx>
                      <w:txbxContent>
                        <w:p w14:paraId="5C4E240F" w14:textId="5B8031EB" w:rsidR="00ED2FB6" w:rsidRDefault="00ED2FB6" w:rsidP="00974658">
                          <w:pPr>
                            <w:spacing w:after="0"/>
                            <w:rPr>
                              <w:rFonts w:ascii="Times New Roman" w:hAnsi="Times New Roman" w:cs="MV Boli"/>
                              <w:b/>
                              <w:bCs/>
                              <w:sz w:val="20"/>
                              <w:szCs w:val="20"/>
                              <w:lang w:bidi="dv-MV"/>
                            </w:rPr>
                          </w:pPr>
                          <w:r w:rsidRPr="009552ED">
                            <w:rPr>
                              <w:rFonts w:ascii="Times New Roman" w:hAnsi="Times New Roman" w:cs="Times New Roman"/>
                              <w:b/>
                              <w:bCs/>
                              <w:sz w:val="20"/>
                              <w:szCs w:val="20"/>
                              <w:lang w:bidi="dv-MV"/>
                            </w:rPr>
                            <w:t xml:space="preserve">Ministry of </w:t>
                          </w:r>
                          <w:r w:rsidRPr="009552ED">
                            <w:rPr>
                              <w:rFonts w:ascii="Times New Roman" w:hAnsi="Times New Roman" w:cs="MV Boli"/>
                              <w:b/>
                              <w:bCs/>
                              <w:sz w:val="20"/>
                              <w:szCs w:val="20"/>
                              <w:lang w:bidi="dv-MV"/>
                            </w:rPr>
                            <w:t>Construction, Housing and Infrastructure</w:t>
                          </w:r>
                        </w:p>
                        <w:p w14:paraId="16084762" w14:textId="66963B41" w:rsidR="00974658" w:rsidRPr="00974658" w:rsidRDefault="00974658" w:rsidP="00974658">
                          <w:pPr>
                            <w:spacing w:after="0"/>
                            <w:rPr>
                              <w:rFonts w:ascii="Times New Roman" w:hAnsi="Times New Roman" w:cs="MV Boli"/>
                              <w:sz w:val="20"/>
                              <w:szCs w:val="20"/>
                              <w:lang w:bidi="dv-MV"/>
                            </w:rPr>
                          </w:pPr>
                          <w:r w:rsidRPr="00974658">
                            <w:rPr>
                              <w:rFonts w:ascii="Times New Roman" w:hAnsi="Times New Roman" w:cs="MV Boli"/>
                              <w:sz w:val="20"/>
                              <w:szCs w:val="20"/>
                              <w:lang w:bidi="dv-MV"/>
                            </w:rPr>
                            <w:t>Male’, Republic of Maldives</w:t>
                          </w:r>
                        </w:p>
                        <w:p w14:paraId="295A69FD" w14:textId="77777777" w:rsidR="00974658" w:rsidRPr="009552ED" w:rsidRDefault="00974658" w:rsidP="00881B97">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9C5A80" id="_x0000_t202" coordsize="21600,21600" o:spt="202" path="m,l,21600r21600,l21600,xe">
              <v:stroke joinstyle="miter"/>
              <v:path gradientshapeok="t" o:connecttype="rect"/>
            </v:shapetype>
            <v:shape id="Text Box 2" o:spid="_x0000_s1027" type="#_x0000_t202" style="position:absolute;left:0;text-align:left;margin-left:-8.3pt;margin-top:13.4pt;width:246.05pt;height:46.3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" filled="f" stroked="f">
              <v:textbox>
                <w:txbxContent>
                  <w:p w14:paraId="5C4E240F" w14:textId="5B8031EB" w:rsidR="00ED2FB6" w:rsidRDefault="00ED2FB6" w:rsidP="00974658">
                    <w:pPr>
                      <w:spacing w:after="0"/>
                      <w:rPr>
                        <w:rFonts w:ascii="Times New Roman" w:hAnsi="Times New Roman" w:cs="MV Boli"/>
                        <w:b/>
                        <w:bCs/>
                        <w:sz w:val="20"/>
                        <w:szCs w:val="20"/>
                        <w:lang w:bidi="dv-MV"/>
                      </w:rPr>
                    </w:pPr>
                    <w:r w:rsidRPr="009552ED">
                      <w:rPr>
                        <w:rFonts w:ascii="Times New Roman" w:hAnsi="Times New Roman" w:cs="Times New Roman"/>
                        <w:b/>
                        <w:bCs/>
                        <w:sz w:val="20"/>
                        <w:szCs w:val="20"/>
                        <w:lang w:bidi="dv-MV"/>
                      </w:rPr>
                      <w:t xml:space="preserve">Ministry of </w:t>
                    </w:r>
                    <w:r w:rsidRPr="009552ED">
                      <w:rPr>
                        <w:rFonts w:ascii="Times New Roman" w:hAnsi="Times New Roman" w:cs="MV Boli"/>
                        <w:b/>
                        <w:bCs/>
                        <w:sz w:val="20"/>
                        <w:szCs w:val="20"/>
                        <w:lang w:bidi="dv-MV"/>
                      </w:rPr>
                      <w:t>Construction, Housing and Infrastructure</w:t>
                    </w:r>
                  </w:p>
                  <w:p w14:paraId="16084762" w14:textId="66963B41" w:rsidR="00974658" w:rsidRPr="00974658" w:rsidRDefault="00974658" w:rsidP="00974658">
                    <w:pPr>
                      <w:spacing w:after="0"/>
                      <w:rPr>
                        <w:rFonts w:ascii="Times New Roman" w:hAnsi="Times New Roman" w:cs="MV Boli"/>
                        <w:sz w:val="20"/>
                        <w:szCs w:val="20"/>
                        <w:lang w:bidi="dv-MV"/>
                      </w:rPr>
                    </w:pPr>
                    <w:r w:rsidRPr="00974658">
                      <w:rPr>
                        <w:rFonts w:ascii="Times New Roman" w:hAnsi="Times New Roman" w:cs="MV Boli"/>
                        <w:sz w:val="20"/>
                        <w:szCs w:val="20"/>
                        <w:lang w:bidi="dv-MV"/>
                      </w:rPr>
                      <w:t>Male’, Republic of Maldives</w:t>
                    </w:r>
                  </w:p>
                  <w:p w14:paraId="295A69FD" w14:textId="77777777" w:rsidR="00974658" w:rsidRPr="009552ED" w:rsidRDefault="00974658" w:rsidP="00881B97">
                    <w:pPr>
                      <w:rPr>
                        <w:sz w:val="20"/>
                        <w:szCs w:val="20"/>
                      </w:rPr>
                    </w:pPr>
                  </w:p>
                </w:txbxContent>
              </v:textbox>
              <w10:wrap type="square"/>
            </v:shape>
          </w:pict>
        </mc:Fallback>
      </mc:AlternateContent>
    </w:r>
  </w:p>
  <w:p w14:paraId="23C535CA" w14:textId="4C8D24C5" w:rsidR="007B1F90" w:rsidRPr="00B87C02" w:rsidRDefault="00127FD1" w:rsidP="00974658">
    <w:pPr>
      <w:tabs>
        <w:tab w:val="center" w:pos="9071"/>
      </w:tabs>
      <w:bidi/>
      <w:spacing w:after="0" w:line="240" w:lineRule="auto"/>
      <w:rPr>
        <w:rFonts w:ascii="Times New Roman" w:hAnsi="Times New Roman" w:cs="Times New Roman"/>
        <w:b/>
        <w:bCs/>
        <w:sz w:val="8"/>
        <w:szCs w:val="8"/>
        <w:lang w:bidi="dv-MV"/>
      </w:rPr>
    </w:pPr>
    <w:r w:rsidRPr="00486AFF">
      <w:rPr>
        <w:rFonts w:ascii="Faruma" w:hAnsi="Faruma" w:cs="Faruma" w:hint="cs"/>
        <w:b/>
        <w:bCs/>
        <w:sz w:val="20"/>
        <w:szCs w:val="20"/>
        <w:rtl/>
        <w:lang w:bidi="dv-MV"/>
      </w:rPr>
      <w:t>އިމާރާތްކުރުމާއި</w:t>
    </w:r>
    <w:r w:rsidR="00974658">
      <w:rPr>
        <w:rFonts w:ascii="Faruma" w:hAnsi="Faruma" w:cs="Faruma"/>
        <w:b/>
        <w:bCs/>
        <w:sz w:val="20"/>
        <w:szCs w:val="20"/>
        <w:lang w:bidi="dv-MV"/>
      </w:rPr>
      <w:t xml:space="preserve"> </w:t>
    </w:r>
    <w:r w:rsidR="00486AFF">
      <w:rPr>
        <w:rFonts w:ascii="Faruma" w:hAnsi="Faruma" w:cs="Faruma" w:hint="cs"/>
        <w:b/>
        <w:bCs/>
        <w:sz w:val="20"/>
        <w:szCs w:val="20"/>
        <w:rtl/>
        <w:lang w:bidi="dv-MV"/>
      </w:rPr>
      <w:t>ގެދޮރުވެރިކަމާއި</w:t>
    </w:r>
    <w:r w:rsidR="00ED2FB6" w:rsidRPr="00486AFF">
      <w:rPr>
        <w:rFonts w:ascii="Faruma" w:hAnsi="Faruma" w:cs="Faruma" w:hint="cs"/>
        <w:b/>
        <w:bCs/>
        <w:sz w:val="20"/>
        <w:szCs w:val="20"/>
        <w:rtl/>
        <w:lang w:bidi="dv-MV"/>
      </w:rPr>
      <w:t xml:space="preserve"> </w:t>
    </w:r>
    <w:r w:rsidRPr="00486AFF">
      <w:rPr>
        <w:rFonts w:ascii="Faruma" w:hAnsi="Faruma" w:cs="Faruma" w:hint="cs"/>
        <w:b/>
        <w:bCs/>
        <w:sz w:val="20"/>
        <w:szCs w:val="20"/>
        <w:rtl/>
        <w:lang w:bidi="dv-MV"/>
      </w:rPr>
      <w:t>ބިނާރާ ބެހޭ ވުޒާރާ</w:t>
    </w:r>
    <w:r w:rsidR="007B1F90" w:rsidRPr="00486AFF">
      <w:rPr>
        <w:rFonts w:ascii="Faruma" w:hAnsi="Faruma" w:cs="Faruma"/>
        <w:b/>
        <w:bCs/>
        <w:sz w:val="20"/>
        <w:szCs w:val="20"/>
        <w:lang w:bidi="dv-MV"/>
      </w:rPr>
      <w:tab/>
    </w:r>
    <w:r w:rsidR="007B1F90" w:rsidRPr="00486AFF">
      <w:rPr>
        <w:rFonts w:ascii="Times New Roman" w:hAnsi="Times New Roman" w:cs="Times New Roman"/>
        <w:b/>
        <w:bCs/>
        <w:sz w:val="20"/>
        <w:szCs w:val="20"/>
        <w:lang w:bidi="dv-MV"/>
      </w:rPr>
      <w:br/>
    </w:r>
    <w:r w:rsidR="007B1F90" w:rsidRPr="004705C0">
      <w:rPr>
        <w:rFonts w:ascii="Faruma" w:hAnsi="Faruma" w:cs="Faruma" w:hint="cs"/>
        <w:sz w:val="20"/>
        <w:szCs w:val="20"/>
        <w:rtl/>
        <w:lang w:bidi="dv-MV"/>
      </w:rPr>
      <w:t>މާލެ، ދިވެހިރާއްޖެ.</w:t>
    </w:r>
    <w:r w:rsidR="00974658">
      <w:rPr>
        <w:rFonts w:asciiTheme="majorBidi" w:hAnsiTheme="majorBidi" w:cstheme="majorBidi"/>
        <w:sz w:val="20"/>
        <w:szCs w:val="20"/>
        <w:lang w:bidi="dv-MV"/>
      </w:rPr>
      <w:t xml:space="preserve"> </w:t>
    </w:r>
  </w:p>
  <w:p w14:paraId="67D3163D" w14:textId="77777777" w:rsidR="00ED2FB6" w:rsidRDefault="00ED2F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96705"/>
    <w:multiLevelType w:val="hybridMultilevel"/>
    <w:tmpl w:val="C3F29170"/>
    <w:lvl w:ilvl="0" w:tplc="0CE29B84">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05FE1713"/>
    <w:multiLevelType w:val="hybridMultilevel"/>
    <w:tmpl w:val="CBAAF7B4"/>
    <w:lvl w:ilvl="0" w:tplc="FFFFFFFF">
      <w:start w:val="1"/>
      <w:numFmt w:val="lowerLetter"/>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0A32482E"/>
    <w:multiLevelType w:val="hybridMultilevel"/>
    <w:tmpl w:val="C6CE7D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C2C2471"/>
    <w:multiLevelType w:val="hybridMultilevel"/>
    <w:tmpl w:val="6CE62BEA"/>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 w15:restartNumberingAfterBreak="0">
    <w:nsid w:val="0E1C0D80"/>
    <w:multiLevelType w:val="hybridMultilevel"/>
    <w:tmpl w:val="482A08E4"/>
    <w:lvl w:ilvl="0" w:tplc="04090019">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 w15:restartNumberingAfterBreak="0">
    <w:nsid w:val="1007089F"/>
    <w:multiLevelType w:val="hybridMultilevel"/>
    <w:tmpl w:val="F630419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06D6147"/>
    <w:multiLevelType w:val="hybridMultilevel"/>
    <w:tmpl w:val="F2C03214"/>
    <w:lvl w:ilvl="0" w:tplc="04090019">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 w15:restartNumberingAfterBreak="0">
    <w:nsid w:val="1115770E"/>
    <w:multiLevelType w:val="hybridMultilevel"/>
    <w:tmpl w:val="8214D6F4"/>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 w15:restartNumberingAfterBreak="0">
    <w:nsid w:val="126B5150"/>
    <w:multiLevelType w:val="hybridMultilevel"/>
    <w:tmpl w:val="7FEE7576"/>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9" w15:restartNumberingAfterBreak="0">
    <w:nsid w:val="12F6118A"/>
    <w:multiLevelType w:val="hybridMultilevel"/>
    <w:tmpl w:val="36AA8E9E"/>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 w15:restartNumberingAfterBreak="0">
    <w:nsid w:val="16502CEC"/>
    <w:multiLevelType w:val="hybridMultilevel"/>
    <w:tmpl w:val="3B1042F4"/>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1" w15:restartNumberingAfterBreak="0">
    <w:nsid w:val="16950735"/>
    <w:multiLevelType w:val="hybridMultilevel"/>
    <w:tmpl w:val="939C7226"/>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start w:val="1"/>
      <w:numFmt w:val="lowerLetter"/>
      <w:lvlText w:val="%3."/>
      <w:lvlJc w:val="left"/>
      <w:pPr>
        <w:ind w:left="2700" w:hanging="36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16B70F19"/>
    <w:multiLevelType w:val="multilevel"/>
    <w:tmpl w:val="1DB03812"/>
    <w:lvl w:ilvl="0">
      <w:start w:val="1"/>
      <w:numFmt w:val="bullet"/>
      <w:lvlText w:val=""/>
      <w:lvlJc w:val="left"/>
      <w:pPr>
        <w:ind w:left="1800" w:hanging="360"/>
      </w:pPr>
      <w:rPr>
        <w:rFonts w:ascii="Symbol" w:hAnsi="Symbol" w:hint="default"/>
      </w:rPr>
    </w:lvl>
    <w:lvl w:ilvl="1">
      <w:start w:val="1"/>
      <w:numFmt w:val="decimal"/>
      <w:lvlText w:val="%1.%2."/>
      <w:lvlJc w:val="left"/>
      <w:pPr>
        <w:ind w:left="2232" w:hanging="432"/>
      </w:pPr>
    </w:lvl>
    <w:lvl w:ilvl="2">
      <w:start w:val="1"/>
      <w:numFmt w:val="decimal"/>
      <w:lvlText w:val="%1.%2.%3."/>
      <w:lvlJc w:val="left"/>
      <w:pPr>
        <w:ind w:left="2664" w:hanging="504"/>
      </w:pPr>
    </w:lvl>
    <w:lvl w:ilvl="3">
      <w:start w:val="1"/>
      <w:numFmt w:val="bullet"/>
      <w:lvlText w:val="o"/>
      <w:lvlJc w:val="left"/>
      <w:pPr>
        <w:ind w:left="3960" w:hanging="360"/>
      </w:pPr>
      <w:rPr>
        <w:rFonts w:ascii="Courier New" w:hAnsi="Courier New" w:cs="Courier New" w:hint="default"/>
      </w:rPr>
    </w:lvl>
    <w:lvl w:ilvl="4">
      <w:start w:val="1"/>
      <w:numFmt w:val="bullet"/>
      <w:lvlText w:val=""/>
      <w:lvlJc w:val="left"/>
      <w:pPr>
        <w:ind w:left="3240" w:hanging="360"/>
      </w:pPr>
      <w:rPr>
        <w:rFonts w:ascii="Symbol" w:hAnsi="Symbol" w:hint="default"/>
      </w:r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13" w15:restartNumberingAfterBreak="0">
    <w:nsid w:val="1C2C6C8A"/>
    <w:multiLevelType w:val="multilevel"/>
    <w:tmpl w:val="C262B582"/>
    <w:lvl w:ilvl="0">
      <w:start w:val="1"/>
      <w:numFmt w:val="decimal"/>
      <w:pStyle w:val="Heading1"/>
      <w:lvlText w:val="%1."/>
      <w:lvlJc w:val="left"/>
      <w:pPr>
        <w:ind w:left="360" w:hanging="360"/>
      </w:pPr>
      <w:rPr>
        <w:b/>
        <w:bCs w:val="0"/>
      </w:rPr>
    </w:lvl>
    <w:lvl w:ilvl="1">
      <w:start w:val="1"/>
      <w:numFmt w:val="decimal"/>
      <w:pStyle w:val="Heading2"/>
      <w:lvlText w:val="%1.%2."/>
      <w:lvlJc w:val="left"/>
      <w:pPr>
        <w:tabs>
          <w:tab w:val="num" w:pos="567"/>
        </w:tabs>
        <w:ind w:left="357" w:hanging="357"/>
      </w:pPr>
    </w:lvl>
    <w:lvl w:ilvl="2">
      <w:start w:val="1"/>
      <w:numFmt w:val="decimal"/>
      <w:pStyle w:val="Style1"/>
      <w:lvlText w:val="%1.%2.%3."/>
      <w:lvlJc w:val="left"/>
      <w:pPr>
        <w:tabs>
          <w:tab w:val="num" w:pos="5981"/>
        </w:tabs>
        <w:ind w:left="5487" w:hanging="357"/>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22850522"/>
    <w:multiLevelType w:val="multilevel"/>
    <w:tmpl w:val="F566DFA8"/>
    <w:lvl w:ilvl="0">
      <w:start w:val="1"/>
      <w:numFmt w:val="lowerLetter"/>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5" w15:restartNumberingAfterBreak="0">
    <w:nsid w:val="22E849D6"/>
    <w:multiLevelType w:val="multilevel"/>
    <w:tmpl w:val="ADE4722A"/>
    <w:lvl w:ilvl="0">
      <w:start w:val="1"/>
      <w:numFmt w:val="bullet"/>
      <w:lvlText w:val=""/>
      <w:lvlJc w:val="left"/>
      <w:pPr>
        <w:ind w:left="1800" w:hanging="360"/>
      </w:pPr>
      <w:rPr>
        <w:rFonts w:ascii="Symbol" w:hAnsi="Symbol" w:hint="default"/>
      </w:rPr>
    </w:lvl>
    <w:lvl w:ilvl="1">
      <w:start w:val="1"/>
      <w:numFmt w:val="decimal"/>
      <w:lvlText w:val="%1.%2."/>
      <w:lvlJc w:val="left"/>
      <w:pPr>
        <w:ind w:left="2232" w:hanging="432"/>
      </w:pPr>
    </w:lvl>
    <w:lvl w:ilvl="2">
      <w:start w:val="1"/>
      <w:numFmt w:val="decimal"/>
      <w:lvlText w:val="%1.%2.%3."/>
      <w:lvlJc w:val="left"/>
      <w:pPr>
        <w:ind w:left="2664" w:hanging="504"/>
      </w:pPr>
    </w:lvl>
    <w:lvl w:ilvl="3">
      <w:start w:val="1"/>
      <w:numFmt w:val="bullet"/>
      <w:lvlText w:val=""/>
      <w:lvlJc w:val="left"/>
      <w:pPr>
        <w:ind w:left="3960" w:hanging="360"/>
      </w:pPr>
      <w:rPr>
        <w:rFonts w:ascii="Symbol" w:hAnsi="Symbol" w:hint="default"/>
      </w:rPr>
    </w:lvl>
    <w:lvl w:ilvl="4">
      <w:start w:val="1"/>
      <w:numFmt w:val="bullet"/>
      <w:lvlText w:val=""/>
      <w:lvlJc w:val="left"/>
      <w:pPr>
        <w:ind w:left="3240" w:hanging="360"/>
      </w:pPr>
      <w:rPr>
        <w:rFonts w:ascii="Symbol" w:hAnsi="Symbol" w:hint="default"/>
      </w:r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16" w15:restartNumberingAfterBreak="0">
    <w:nsid w:val="29DE6CFA"/>
    <w:multiLevelType w:val="multilevel"/>
    <w:tmpl w:val="350A357C"/>
    <w:lvl w:ilvl="0">
      <w:start w:val="1"/>
      <w:numFmt w:val="lowerLetter"/>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7" w15:restartNumberingAfterBreak="0">
    <w:nsid w:val="2BAA6515"/>
    <w:multiLevelType w:val="hybridMultilevel"/>
    <w:tmpl w:val="61B25410"/>
    <w:lvl w:ilvl="0" w:tplc="04090019">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 w15:restartNumberingAfterBreak="0">
    <w:nsid w:val="2EB93D2F"/>
    <w:multiLevelType w:val="hybridMultilevel"/>
    <w:tmpl w:val="36222DB4"/>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9" w15:restartNumberingAfterBreak="0">
    <w:nsid w:val="30991EDC"/>
    <w:multiLevelType w:val="hybridMultilevel"/>
    <w:tmpl w:val="592AFFA0"/>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0" w15:restartNumberingAfterBreak="0">
    <w:nsid w:val="35A374D9"/>
    <w:multiLevelType w:val="hybridMultilevel"/>
    <w:tmpl w:val="2E526CEE"/>
    <w:lvl w:ilvl="0" w:tplc="04090019">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start w:val="1"/>
      <w:numFmt w:val="lowerLetter"/>
      <w:lvlText w:val="%3."/>
      <w:lvlJc w:val="left"/>
      <w:pPr>
        <w:ind w:left="2700" w:hanging="36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36FA5A54"/>
    <w:multiLevelType w:val="hybridMultilevel"/>
    <w:tmpl w:val="C14AA930"/>
    <w:lvl w:ilvl="0" w:tplc="04090019">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39D43DB9"/>
    <w:multiLevelType w:val="hybridMultilevel"/>
    <w:tmpl w:val="4EC68A9A"/>
    <w:lvl w:ilvl="0" w:tplc="FFFFFFFF">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04090019">
      <w:start w:val="1"/>
      <w:numFmt w:val="lowerLetter"/>
      <w:lvlText w:val="%3."/>
      <w:lvlJc w:val="left"/>
      <w:pPr>
        <w:ind w:left="3420" w:hanging="360"/>
      </w:pPr>
    </w:lvl>
    <w:lvl w:ilvl="3" w:tplc="FFFFFFFF">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3" w15:restartNumberingAfterBreak="0">
    <w:nsid w:val="3B283884"/>
    <w:multiLevelType w:val="hybridMultilevel"/>
    <w:tmpl w:val="D7F0AA8E"/>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4" w15:restartNumberingAfterBreak="0">
    <w:nsid w:val="3B8C30DC"/>
    <w:multiLevelType w:val="hybridMultilevel"/>
    <w:tmpl w:val="ECD8D9C8"/>
    <w:lvl w:ilvl="0" w:tplc="FFFFFFFF">
      <w:start w:val="1"/>
      <w:numFmt w:val="bullet"/>
      <w:lvlText w:val=""/>
      <w:lvlJc w:val="left"/>
      <w:pPr>
        <w:ind w:left="144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3F667D13"/>
    <w:multiLevelType w:val="hybridMultilevel"/>
    <w:tmpl w:val="939C7226"/>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04090019">
      <w:start w:val="1"/>
      <w:numFmt w:val="lowerLetter"/>
      <w:lvlText w:val="%3."/>
      <w:lvlJc w:val="left"/>
      <w:pPr>
        <w:ind w:left="2700" w:hanging="36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3FCA6082"/>
    <w:multiLevelType w:val="multilevel"/>
    <w:tmpl w:val="AC9A09BC"/>
    <w:lvl w:ilvl="0">
      <w:start w:val="1"/>
      <w:numFmt w:val="lowerLetter"/>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7" w15:restartNumberingAfterBreak="0">
    <w:nsid w:val="41232E63"/>
    <w:multiLevelType w:val="multilevel"/>
    <w:tmpl w:val="50A68204"/>
    <w:lvl w:ilvl="0">
      <w:start w:val="1"/>
      <w:numFmt w:val="decimal"/>
      <w:lvlText w:val="%1."/>
      <w:lvlJc w:val="left"/>
      <w:pPr>
        <w:ind w:left="360" w:hanging="360"/>
      </w:pPr>
    </w:lvl>
    <w:lvl w:ilvl="1">
      <w:start w:val="1"/>
      <w:numFmt w:val="decimal"/>
      <w:lvlText w:val="%2."/>
      <w:lvlJc w:val="left"/>
      <w:pPr>
        <w:ind w:left="792" w:hanging="432"/>
      </w:pPr>
      <w:rPr>
        <w:rFonts w:asciiTheme="majorBidi" w:eastAsia="Times New Roman" w:hAnsiTheme="majorBidi" w:cstheme="majorBid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22E20A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39F5B15"/>
    <w:multiLevelType w:val="hybridMultilevel"/>
    <w:tmpl w:val="CD5E0D60"/>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0" w15:restartNumberingAfterBreak="0">
    <w:nsid w:val="450109D2"/>
    <w:multiLevelType w:val="multilevel"/>
    <w:tmpl w:val="603067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o"/>
      <w:lvlJc w:val="left"/>
      <w:pPr>
        <w:ind w:left="2520" w:hanging="360"/>
      </w:pPr>
      <w:rPr>
        <w:rFonts w:ascii="Courier New" w:hAnsi="Courier New" w:cs="Courier New" w:hint="default"/>
      </w:rPr>
    </w:lvl>
    <w:lvl w:ilvl="4">
      <w:start w:val="1"/>
      <w:numFmt w:val="bullet"/>
      <w:lvlText w:val=""/>
      <w:lvlJc w:val="left"/>
      <w:pPr>
        <w:ind w:left="1800" w:hanging="360"/>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5DD0332"/>
    <w:multiLevelType w:val="multilevel"/>
    <w:tmpl w:val="1DB03812"/>
    <w:lvl w:ilvl="0">
      <w:start w:val="1"/>
      <w:numFmt w:val="bullet"/>
      <w:lvlText w:val=""/>
      <w:lvlJc w:val="left"/>
      <w:pPr>
        <w:ind w:left="1800" w:hanging="360"/>
      </w:pPr>
      <w:rPr>
        <w:rFonts w:ascii="Symbol" w:hAnsi="Symbol" w:hint="default"/>
      </w:rPr>
    </w:lvl>
    <w:lvl w:ilvl="1">
      <w:start w:val="1"/>
      <w:numFmt w:val="decimal"/>
      <w:lvlText w:val="%1.%2."/>
      <w:lvlJc w:val="left"/>
      <w:pPr>
        <w:ind w:left="2232" w:hanging="432"/>
      </w:pPr>
    </w:lvl>
    <w:lvl w:ilvl="2">
      <w:start w:val="1"/>
      <w:numFmt w:val="decimal"/>
      <w:lvlText w:val="%1.%2.%3."/>
      <w:lvlJc w:val="left"/>
      <w:pPr>
        <w:ind w:left="2664" w:hanging="504"/>
      </w:pPr>
    </w:lvl>
    <w:lvl w:ilvl="3">
      <w:start w:val="1"/>
      <w:numFmt w:val="bullet"/>
      <w:lvlText w:val="o"/>
      <w:lvlJc w:val="left"/>
      <w:pPr>
        <w:ind w:left="3960" w:hanging="360"/>
      </w:pPr>
      <w:rPr>
        <w:rFonts w:ascii="Courier New" w:hAnsi="Courier New" w:cs="Courier New" w:hint="default"/>
      </w:rPr>
    </w:lvl>
    <w:lvl w:ilvl="4">
      <w:start w:val="1"/>
      <w:numFmt w:val="bullet"/>
      <w:lvlText w:val=""/>
      <w:lvlJc w:val="left"/>
      <w:pPr>
        <w:ind w:left="3240" w:hanging="360"/>
      </w:pPr>
      <w:rPr>
        <w:rFonts w:ascii="Symbol" w:hAnsi="Symbol" w:hint="default"/>
      </w:r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32" w15:restartNumberingAfterBreak="0">
    <w:nsid w:val="46073432"/>
    <w:multiLevelType w:val="hybridMultilevel"/>
    <w:tmpl w:val="5D564062"/>
    <w:lvl w:ilvl="0" w:tplc="04090019">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3" w15:restartNumberingAfterBreak="0">
    <w:nsid w:val="48B044DD"/>
    <w:multiLevelType w:val="hybridMultilevel"/>
    <w:tmpl w:val="E318D2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3613EE"/>
    <w:multiLevelType w:val="hybridMultilevel"/>
    <w:tmpl w:val="6FDE1662"/>
    <w:lvl w:ilvl="0" w:tplc="04090001">
      <w:start w:val="1"/>
      <w:numFmt w:val="bullet"/>
      <w:lvlText w:val=""/>
      <w:lvlJc w:val="left"/>
      <w:pPr>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5" w15:restartNumberingAfterBreak="0">
    <w:nsid w:val="59820D60"/>
    <w:multiLevelType w:val="multilevel"/>
    <w:tmpl w:val="D59AECEA"/>
    <w:lvl w:ilvl="0">
      <w:start w:val="1"/>
      <w:numFmt w:val="lowerLetter"/>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6" w15:restartNumberingAfterBreak="0">
    <w:nsid w:val="63A73DD6"/>
    <w:multiLevelType w:val="hybridMultilevel"/>
    <w:tmpl w:val="DBA851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B3CAF2A0">
      <w:start w:val="1"/>
      <w:numFmt w:val="decimal"/>
      <w:lvlText w:val="%5."/>
      <w:lvlJc w:val="left"/>
      <w:pPr>
        <w:ind w:left="3600" w:hanging="360"/>
      </w:pPr>
      <w:rPr>
        <w:rFonts w:asciiTheme="majorBidi" w:eastAsiaTheme="minorEastAsia" w:hAnsiTheme="majorBidi" w:cstheme="majorBidi"/>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F326A9"/>
    <w:multiLevelType w:val="multilevel"/>
    <w:tmpl w:val="367C945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o"/>
      <w:lvlJc w:val="left"/>
      <w:pPr>
        <w:ind w:left="2520" w:hanging="360"/>
      </w:pPr>
      <w:rPr>
        <w:rFonts w:ascii="Courier New" w:hAnsi="Courier New" w:cs="Courier New"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CC34121"/>
    <w:multiLevelType w:val="hybridMultilevel"/>
    <w:tmpl w:val="D7CAFEF6"/>
    <w:lvl w:ilvl="0" w:tplc="0409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DAD4391"/>
    <w:multiLevelType w:val="hybridMultilevel"/>
    <w:tmpl w:val="24A43020"/>
    <w:lvl w:ilvl="0" w:tplc="FFFFFFFF">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0" w15:restartNumberingAfterBreak="0">
    <w:nsid w:val="6E004151"/>
    <w:multiLevelType w:val="hybridMultilevel"/>
    <w:tmpl w:val="3536AB48"/>
    <w:lvl w:ilvl="0" w:tplc="FFFFFFFF">
      <w:start w:val="1"/>
      <w:numFmt w:val="lowerLetter"/>
      <w:lvlText w:val="%1."/>
      <w:lvlJc w:val="left"/>
      <w:pPr>
        <w:ind w:left="1440" w:hanging="360"/>
      </w:pPr>
    </w:lvl>
    <w:lvl w:ilvl="1" w:tplc="04090001">
      <w:start w:val="1"/>
      <w:numFmt w:val="bullet"/>
      <w:lvlText w:val=""/>
      <w:lvlJc w:val="left"/>
      <w:pPr>
        <w:ind w:left="1800" w:hanging="360"/>
      </w:pPr>
      <w:rPr>
        <w:rFonts w:ascii="Symbol" w:hAnsi="Symbol" w:hint="default"/>
      </w:r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1" w15:restartNumberingAfterBreak="0">
    <w:nsid w:val="7334584C"/>
    <w:multiLevelType w:val="hybridMultilevel"/>
    <w:tmpl w:val="4C5E059A"/>
    <w:lvl w:ilvl="0" w:tplc="04090013">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4A7DDB"/>
    <w:multiLevelType w:val="multilevel"/>
    <w:tmpl w:val="74C4F8A6"/>
    <w:lvl w:ilvl="0">
      <w:start w:val="1"/>
      <w:numFmt w:val="lowerLetter"/>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43" w15:restartNumberingAfterBreak="0">
    <w:nsid w:val="79004033"/>
    <w:multiLevelType w:val="hybridMultilevel"/>
    <w:tmpl w:val="4530BF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9B02FAD"/>
    <w:multiLevelType w:val="hybridMultilevel"/>
    <w:tmpl w:val="C422C592"/>
    <w:lvl w:ilvl="0" w:tplc="49C6AA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AF269BF"/>
    <w:multiLevelType w:val="hybridMultilevel"/>
    <w:tmpl w:val="34AE5EC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7B6B0A51"/>
    <w:multiLevelType w:val="hybridMultilevel"/>
    <w:tmpl w:val="E744A884"/>
    <w:lvl w:ilvl="0" w:tplc="04090019">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7" w15:restartNumberingAfterBreak="0">
    <w:nsid w:val="7CC017F0"/>
    <w:multiLevelType w:val="hybridMultilevel"/>
    <w:tmpl w:val="EB2CA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044695"/>
    <w:multiLevelType w:val="hybridMultilevel"/>
    <w:tmpl w:val="BCBE6D2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2014028">
    <w:abstractNumId w:val="13"/>
  </w:num>
  <w:num w:numId="2" w16cid:durableId="19271059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50141403">
    <w:abstractNumId w:val="27"/>
  </w:num>
  <w:num w:numId="4" w16cid:durableId="1066496313">
    <w:abstractNumId w:val="36"/>
  </w:num>
  <w:num w:numId="5" w16cid:durableId="169567475">
    <w:abstractNumId w:val="48"/>
  </w:num>
  <w:num w:numId="6" w16cid:durableId="521286617">
    <w:abstractNumId w:val="33"/>
  </w:num>
  <w:num w:numId="7" w16cid:durableId="1839229371">
    <w:abstractNumId w:val="47"/>
  </w:num>
  <w:num w:numId="8" w16cid:durableId="1321276278">
    <w:abstractNumId w:val="38"/>
  </w:num>
  <w:num w:numId="9" w16cid:durableId="1024405818">
    <w:abstractNumId w:val="28"/>
  </w:num>
  <w:num w:numId="10" w16cid:durableId="304630989">
    <w:abstractNumId w:val="44"/>
  </w:num>
  <w:num w:numId="11" w16cid:durableId="1859807170">
    <w:abstractNumId w:val="18"/>
  </w:num>
  <w:num w:numId="12" w16cid:durableId="1895970444">
    <w:abstractNumId w:val="1"/>
  </w:num>
  <w:num w:numId="13" w16cid:durableId="1097825017">
    <w:abstractNumId w:val="43"/>
  </w:num>
  <w:num w:numId="14" w16cid:durableId="1966958481">
    <w:abstractNumId w:val="0"/>
  </w:num>
  <w:num w:numId="15" w16cid:durableId="1638953721">
    <w:abstractNumId w:val="2"/>
  </w:num>
  <w:num w:numId="16" w16cid:durableId="672805874">
    <w:abstractNumId w:val="6"/>
  </w:num>
  <w:num w:numId="17" w16cid:durableId="81874418">
    <w:abstractNumId w:val="45"/>
  </w:num>
  <w:num w:numId="18" w16cid:durableId="631792767">
    <w:abstractNumId w:val="17"/>
  </w:num>
  <w:num w:numId="19" w16cid:durableId="109978549">
    <w:abstractNumId w:val="5"/>
  </w:num>
  <w:num w:numId="20" w16cid:durableId="51000642">
    <w:abstractNumId w:val="46"/>
  </w:num>
  <w:num w:numId="21" w16cid:durableId="412970387">
    <w:abstractNumId w:val="21"/>
  </w:num>
  <w:num w:numId="22" w16cid:durableId="2053768989">
    <w:abstractNumId w:val="40"/>
  </w:num>
  <w:num w:numId="23" w16cid:durableId="610354405">
    <w:abstractNumId w:val="7"/>
  </w:num>
  <w:num w:numId="24" w16cid:durableId="94520391">
    <w:abstractNumId w:val="19"/>
  </w:num>
  <w:num w:numId="25" w16cid:durableId="270431046">
    <w:abstractNumId w:val="9"/>
  </w:num>
  <w:num w:numId="26" w16cid:durableId="175971288">
    <w:abstractNumId w:val="29"/>
  </w:num>
  <w:num w:numId="27" w16cid:durableId="853299062">
    <w:abstractNumId w:val="34"/>
  </w:num>
  <w:num w:numId="28" w16cid:durableId="1406881612">
    <w:abstractNumId w:val="23"/>
  </w:num>
  <w:num w:numId="29" w16cid:durableId="577635108">
    <w:abstractNumId w:val="10"/>
  </w:num>
  <w:num w:numId="30" w16cid:durableId="976452984">
    <w:abstractNumId w:val="3"/>
  </w:num>
  <w:num w:numId="31" w16cid:durableId="932467985">
    <w:abstractNumId w:val="8"/>
  </w:num>
  <w:num w:numId="32" w16cid:durableId="679816741">
    <w:abstractNumId w:val="24"/>
  </w:num>
  <w:num w:numId="33" w16cid:durableId="1343825700">
    <w:abstractNumId w:val="31"/>
  </w:num>
  <w:num w:numId="34" w16cid:durableId="1537503042">
    <w:abstractNumId w:val="39"/>
  </w:num>
  <w:num w:numId="35" w16cid:durableId="1645350472">
    <w:abstractNumId w:val="37"/>
  </w:num>
  <w:num w:numId="36" w16cid:durableId="851917088">
    <w:abstractNumId w:val="32"/>
  </w:num>
  <w:num w:numId="37" w16cid:durableId="1597783745">
    <w:abstractNumId w:val="30"/>
  </w:num>
  <w:num w:numId="38" w16cid:durableId="716658504">
    <w:abstractNumId w:val="4"/>
  </w:num>
  <w:num w:numId="39" w16cid:durableId="1934360942">
    <w:abstractNumId w:val="12"/>
  </w:num>
  <w:num w:numId="40" w16cid:durableId="1517883071">
    <w:abstractNumId w:val="15"/>
  </w:num>
  <w:num w:numId="41" w16cid:durableId="331563576">
    <w:abstractNumId w:val="22"/>
  </w:num>
  <w:num w:numId="42" w16cid:durableId="364136197">
    <w:abstractNumId w:val="25"/>
  </w:num>
  <w:num w:numId="43" w16cid:durableId="831263455">
    <w:abstractNumId w:val="11"/>
  </w:num>
  <w:num w:numId="44" w16cid:durableId="2109111611">
    <w:abstractNumId w:val="20"/>
  </w:num>
  <w:num w:numId="45" w16cid:durableId="2105686357">
    <w:abstractNumId w:val="42"/>
  </w:num>
  <w:num w:numId="46" w16cid:durableId="1065030569">
    <w:abstractNumId w:val="35"/>
  </w:num>
  <w:num w:numId="47" w16cid:durableId="344211286">
    <w:abstractNumId w:val="14"/>
  </w:num>
  <w:num w:numId="48" w16cid:durableId="232276169">
    <w:abstractNumId w:val="16"/>
  </w:num>
  <w:num w:numId="49" w16cid:durableId="484585570">
    <w:abstractNumId w:val="26"/>
  </w:num>
  <w:num w:numId="50" w16cid:durableId="1379234383">
    <w:abstractNumId w:val="13"/>
  </w:num>
  <w:num w:numId="51" w16cid:durableId="706180857">
    <w:abstractNumId w:val="4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style="mso-wrap-style:none;mso-width-relative:margin;mso-height-relative:margin" fillcolor="white">
      <v:fill color="white"/>
      <v:textbox style="mso-fit-shape-to-text: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3337"/>
    <w:rsid w:val="00000680"/>
    <w:rsid w:val="0000085E"/>
    <w:rsid w:val="000022D5"/>
    <w:rsid w:val="00004558"/>
    <w:rsid w:val="00010986"/>
    <w:rsid w:val="000111A2"/>
    <w:rsid w:val="000115F5"/>
    <w:rsid w:val="0001386D"/>
    <w:rsid w:val="000150AC"/>
    <w:rsid w:val="00015E5B"/>
    <w:rsid w:val="000170F9"/>
    <w:rsid w:val="00017F76"/>
    <w:rsid w:val="00024C8E"/>
    <w:rsid w:val="00025605"/>
    <w:rsid w:val="00026FE3"/>
    <w:rsid w:val="000308AF"/>
    <w:rsid w:val="00030AAF"/>
    <w:rsid w:val="00032D02"/>
    <w:rsid w:val="00032F8B"/>
    <w:rsid w:val="00033907"/>
    <w:rsid w:val="00033AD0"/>
    <w:rsid w:val="000424F5"/>
    <w:rsid w:val="000428D0"/>
    <w:rsid w:val="00042AC2"/>
    <w:rsid w:val="00043E2F"/>
    <w:rsid w:val="00045518"/>
    <w:rsid w:val="000513A5"/>
    <w:rsid w:val="00052FC2"/>
    <w:rsid w:val="00055D93"/>
    <w:rsid w:val="00063DE0"/>
    <w:rsid w:val="00064683"/>
    <w:rsid w:val="000653AD"/>
    <w:rsid w:val="000679D8"/>
    <w:rsid w:val="0007018B"/>
    <w:rsid w:val="00073773"/>
    <w:rsid w:val="000768DD"/>
    <w:rsid w:val="00077E14"/>
    <w:rsid w:val="0008140A"/>
    <w:rsid w:val="00081847"/>
    <w:rsid w:val="00082EC2"/>
    <w:rsid w:val="00085433"/>
    <w:rsid w:val="0008580D"/>
    <w:rsid w:val="00086B32"/>
    <w:rsid w:val="00090366"/>
    <w:rsid w:val="000931FB"/>
    <w:rsid w:val="00094F99"/>
    <w:rsid w:val="000A4B66"/>
    <w:rsid w:val="000B5776"/>
    <w:rsid w:val="000B577E"/>
    <w:rsid w:val="000B5C4E"/>
    <w:rsid w:val="000C0E82"/>
    <w:rsid w:val="000C3051"/>
    <w:rsid w:val="000C3613"/>
    <w:rsid w:val="000C48FF"/>
    <w:rsid w:val="000C71C8"/>
    <w:rsid w:val="000C7BC0"/>
    <w:rsid w:val="000D116F"/>
    <w:rsid w:val="000D5789"/>
    <w:rsid w:val="000D638B"/>
    <w:rsid w:val="000E22E2"/>
    <w:rsid w:val="000E2D0B"/>
    <w:rsid w:val="000F1966"/>
    <w:rsid w:val="000F35FC"/>
    <w:rsid w:val="00100DCC"/>
    <w:rsid w:val="00101DE8"/>
    <w:rsid w:val="001022E8"/>
    <w:rsid w:val="00111B23"/>
    <w:rsid w:val="001168E6"/>
    <w:rsid w:val="00117220"/>
    <w:rsid w:val="00121C94"/>
    <w:rsid w:val="00122599"/>
    <w:rsid w:val="00127FD1"/>
    <w:rsid w:val="00130956"/>
    <w:rsid w:val="00132110"/>
    <w:rsid w:val="0014681C"/>
    <w:rsid w:val="00151F5E"/>
    <w:rsid w:val="00155589"/>
    <w:rsid w:val="00155963"/>
    <w:rsid w:val="001607AC"/>
    <w:rsid w:val="001627EF"/>
    <w:rsid w:val="00163144"/>
    <w:rsid w:val="00163F43"/>
    <w:rsid w:val="00167D1E"/>
    <w:rsid w:val="00167E39"/>
    <w:rsid w:val="0017070F"/>
    <w:rsid w:val="00175418"/>
    <w:rsid w:val="00175EE3"/>
    <w:rsid w:val="001772C9"/>
    <w:rsid w:val="001802C9"/>
    <w:rsid w:val="001862FB"/>
    <w:rsid w:val="00195275"/>
    <w:rsid w:val="0019756D"/>
    <w:rsid w:val="001A237C"/>
    <w:rsid w:val="001A24E8"/>
    <w:rsid w:val="001A6C0E"/>
    <w:rsid w:val="001A708B"/>
    <w:rsid w:val="001C0BFE"/>
    <w:rsid w:val="001D7B98"/>
    <w:rsid w:val="001E04D2"/>
    <w:rsid w:val="001E1C01"/>
    <w:rsid w:val="001E453A"/>
    <w:rsid w:val="001E4718"/>
    <w:rsid w:val="001E4A55"/>
    <w:rsid w:val="001F01D2"/>
    <w:rsid w:val="001F238B"/>
    <w:rsid w:val="001F578B"/>
    <w:rsid w:val="001F5B07"/>
    <w:rsid w:val="001F7C44"/>
    <w:rsid w:val="00202041"/>
    <w:rsid w:val="00203545"/>
    <w:rsid w:val="00205052"/>
    <w:rsid w:val="002071A0"/>
    <w:rsid w:val="002114EE"/>
    <w:rsid w:val="00215E02"/>
    <w:rsid w:val="00217B0C"/>
    <w:rsid w:val="00221681"/>
    <w:rsid w:val="00230FA1"/>
    <w:rsid w:val="002338B1"/>
    <w:rsid w:val="0023656B"/>
    <w:rsid w:val="00242954"/>
    <w:rsid w:val="00244BCC"/>
    <w:rsid w:val="00244F1D"/>
    <w:rsid w:val="0024620F"/>
    <w:rsid w:val="002469B8"/>
    <w:rsid w:val="00247BDF"/>
    <w:rsid w:val="0025342B"/>
    <w:rsid w:val="00256E0A"/>
    <w:rsid w:val="00260FBC"/>
    <w:rsid w:val="002611C4"/>
    <w:rsid w:val="00261633"/>
    <w:rsid w:val="00261C37"/>
    <w:rsid w:val="00263D5A"/>
    <w:rsid w:val="00271195"/>
    <w:rsid w:val="00275B27"/>
    <w:rsid w:val="00276212"/>
    <w:rsid w:val="00276D55"/>
    <w:rsid w:val="00277658"/>
    <w:rsid w:val="00277D0D"/>
    <w:rsid w:val="00283AB3"/>
    <w:rsid w:val="00287AEA"/>
    <w:rsid w:val="00292237"/>
    <w:rsid w:val="002937A7"/>
    <w:rsid w:val="00296B6F"/>
    <w:rsid w:val="002A5DEF"/>
    <w:rsid w:val="002B3CA0"/>
    <w:rsid w:val="002B4FB7"/>
    <w:rsid w:val="002B53AF"/>
    <w:rsid w:val="002C0100"/>
    <w:rsid w:val="002C193E"/>
    <w:rsid w:val="002C4005"/>
    <w:rsid w:val="002C5A06"/>
    <w:rsid w:val="002D0A75"/>
    <w:rsid w:val="002D0B24"/>
    <w:rsid w:val="002D60DE"/>
    <w:rsid w:val="002E4FF0"/>
    <w:rsid w:val="002E5A66"/>
    <w:rsid w:val="002E6074"/>
    <w:rsid w:val="002F1E8E"/>
    <w:rsid w:val="002F5727"/>
    <w:rsid w:val="002F741A"/>
    <w:rsid w:val="00301A2E"/>
    <w:rsid w:val="00301C79"/>
    <w:rsid w:val="0030273F"/>
    <w:rsid w:val="00303874"/>
    <w:rsid w:val="0030604C"/>
    <w:rsid w:val="00306914"/>
    <w:rsid w:val="00313C7C"/>
    <w:rsid w:val="00320744"/>
    <w:rsid w:val="003228F9"/>
    <w:rsid w:val="00322E4E"/>
    <w:rsid w:val="003304B6"/>
    <w:rsid w:val="00330783"/>
    <w:rsid w:val="00335D69"/>
    <w:rsid w:val="0033783B"/>
    <w:rsid w:val="0034087F"/>
    <w:rsid w:val="00341B1E"/>
    <w:rsid w:val="00343935"/>
    <w:rsid w:val="003460F7"/>
    <w:rsid w:val="00347918"/>
    <w:rsid w:val="00353464"/>
    <w:rsid w:val="00356A85"/>
    <w:rsid w:val="00360083"/>
    <w:rsid w:val="00360DD4"/>
    <w:rsid w:val="00364A7C"/>
    <w:rsid w:val="00365C3B"/>
    <w:rsid w:val="00365F5C"/>
    <w:rsid w:val="00367E94"/>
    <w:rsid w:val="00370AF6"/>
    <w:rsid w:val="00371484"/>
    <w:rsid w:val="003730D2"/>
    <w:rsid w:val="00373A01"/>
    <w:rsid w:val="00374150"/>
    <w:rsid w:val="00374589"/>
    <w:rsid w:val="00374953"/>
    <w:rsid w:val="00375932"/>
    <w:rsid w:val="00375BD9"/>
    <w:rsid w:val="00381467"/>
    <w:rsid w:val="00382388"/>
    <w:rsid w:val="0039400D"/>
    <w:rsid w:val="00396618"/>
    <w:rsid w:val="003A542C"/>
    <w:rsid w:val="003B04FA"/>
    <w:rsid w:val="003B071A"/>
    <w:rsid w:val="003B0C5C"/>
    <w:rsid w:val="003B3F1C"/>
    <w:rsid w:val="003B602B"/>
    <w:rsid w:val="003B6AB1"/>
    <w:rsid w:val="003C5689"/>
    <w:rsid w:val="003D5BB4"/>
    <w:rsid w:val="003E0546"/>
    <w:rsid w:val="003E0A83"/>
    <w:rsid w:val="003E6222"/>
    <w:rsid w:val="003E68A1"/>
    <w:rsid w:val="003E7815"/>
    <w:rsid w:val="003F1021"/>
    <w:rsid w:val="00404BC2"/>
    <w:rsid w:val="0040500A"/>
    <w:rsid w:val="0040504F"/>
    <w:rsid w:val="004108F6"/>
    <w:rsid w:val="004137EA"/>
    <w:rsid w:val="00415E83"/>
    <w:rsid w:val="00421563"/>
    <w:rsid w:val="0042317E"/>
    <w:rsid w:val="004325FA"/>
    <w:rsid w:val="0043268A"/>
    <w:rsid w:val="00432D0F"/>
    <w:rsid w:val="004404D8"/>
    <w:rsid w:val="00442E9E"/>
    <w:rsid w:val="00443AC5"/>
    <w:rsid w:val="0044413A"/>
    <w:rsid w:val="00444842"/>
    <w:rsid w:val="0044712B"/>
    <w:rsid w:val="004472A2"/>
    <w:rsid w:val="00447484"/>
    <w:rsid w:val="00450080"/>
    <w:rsid w:val="004520EA"/>
    <w:rsid w:val="004547A9"/>
    <w:rsid w:val="004551EA"/>
    <w:rsid w:val="004637B4"/>
    <w:rsid w:val="004647F0"/>
    <w:rsid w:val="004705C0"/>
    <w:rsid w:val="004712B9"/>
    <w:rsid w:val="004722BC"/>
    <w:rsid w:val="004726DC"/>
    <w:rsid w:val="00473082"/>
    <w:rsid w:val="00474238"/>
    <w:rsid w:val="00475700"/>
    <w:rsid w:val="004769A7"/>
    <w:rsid w:val="004862E9"/>
    <w:rsid w:val="00486AFF"/>
    <w:rsid w:val="0048738E"/>
    <w:rsid w:val="0049005E"/>
    <w:rsid w:val="00490563"/>
    <w:rsid w:val="00497043"/>
    <w:rsid w:val="004A571F"/>
    <w:rsid w:val="004B00FD"/>
    <w:rsid w:val="004B46E5"/>
    <w:rsid w:val="004B4947"/>
    <w:rsid w:val="004B5D44"/>
    <w:rsid w:val="004C1BC7"/>
    <w:rsid w:val="004C32D0"/>
    <w:rsid w:val="004D717F"/>
    <w:rsid w:val="004E1CD5"/>
    <w:rsid w:val="004E2583"/>
    <w:rsid w:val="004E2789"/>
    <w:rsid w:val="004E294C"/>
    <w:rsid w:val="004E3B74"/>
    <w:rsid w:val="004E4634"/>
    <w:rsid w:val="004E6078"/>
    <w:rsid w:val="004F0269"/>
    <w:rsid w:val="004F03E9"/>
    <w:rsid w:val="004F1C1A"/>
    <w:rsid w:val="004F23AE"/>
    <w:rsid w:val="004F2462"/>
    <w:rsid w:val="004F365F"/>
    <w:rsid w:val="004F5D93"/>
    <w:rsid w:val="004F690F"/>
    <w:rsid w:val="004F6B76"/>
    <w:rsid w:val="005013C9"/>
    <w:rsid w:val="00506426"/>
    <w:rsid w:val="0051103F"/>
    <w:rsid w:val="005132E5"/>
    <w:rsid w:val="00514592"/>
    <w:rsid w:val="0051660B"/>
    <w:rsid w:val="005204B4"/>
    <w:rsid w:val="00521C4A"/>
    <w:rsid w:val="00522BDE"/>
    <w:rsid w:val="005263E8"/>
    <w:rsid w:val="00531E58"/>
    <w:rsid w:val="00533ECE"/>
    <w:rsid w:val="0053444D"/>
    <w:rsid w:val="00537882"/>
    <w:rsid w:val="0054165C"/>
    <w:rsid w:val="00541C01"/>
    <w:rsid w:val="0054267D"/>
    <w:rsid w:val="00545323"/>
    <w:rsid w:val="00554405"/>
    <w:rsid w:val="00554AC0"/>
    <w:rsid w:val="005574BC"/>
    <w:rsid w:val="00557CF5"/>
    <w:rsid w:val="00560B3E"/>
    <w:rsid w:val="00560C28"/>
    <w:rsid w:val="00566B3B"/>
    <w:rsid w:val="00576317"/>
    <w:rsid w:val="00582DDD"/>
    <w:rsid w:val="00584C29"/>
    <w:rsid w:val="0058706F"/>
    <w:rsid w:val="005935FD"/>
    <w:rsid w:val="00594BBB"/>
    <w:rsid w:val="005A1139"/>
    <w:rsid w:val="005A63C3"/>
    <w:rsid w:val="005A6C1B"/>
    <w:rsid w:val="005B0FF9"/>
    <w:rsid w:val="005B1B2B"/>
    <w:rsid w:val="005B394A"/>
    <w:rsid w:val="005C23A2"/>
    <w:rsid w:val="005C348F"/>
    <w:rsid w:val="005C57F3"/>
    <w:rsid w:val="005D62B6"/>
    <w:rsid w:val="005D6527"/>
    <w:rsid w:val="005D6C77"/>
    <w:rsid w:val="005E038B"/>
    <w:rsid w:val="005E4B8E"/>
    <w:rsid w:val="005E784B"/>
    <w:rsid w:val="005E7F7A"/>
    <w:rsid w:val="005F23D8"/>
    <w:rsid w:val="005F39E8"/>
    <w:rsid w:val="005F3A1A"/>
    <w:rsid w:val="005F4075"/>
    <w:rsid w:val="00602AAF"/>
    <w:rsid w:val="006132F2"/>
    <w:rsid w:val="00614053"/>
    <w:rsid w:val="00614C28"/>
    <w:rsid w:val="0062188E"/>
    <w:rsid w:val="00624BDB"/>
    <w:rsid w:val="00624FF5"/>
    <w:rsid w:val="00634598"/>
    <w:rsid w:val="0063601E"/>
    <w:rsid w:val="00637E83"/>
    <w:rsid w:val="00637F8E"/>
    <w:rsid w:val="006446E7"/>
    <w:rsid w:val="0064498D"/>
    <w:rsid w:val="00647418"/>
    <w:rsid w:val="00647F91"/>
    <w:rsid w:val="00651B64"/>
    <w:rsid w:val="006539E3"/>
    <w:rsid w:val="00660894"/>
    <w:rsid w:val="0066348D"/>
    <w:rsid w:val="00666AD3"/>
    <w:rsid w:val="0067018B"/>
    <w:rsid w:val="0067058D"/>
    <w:rsid w:val="00675128"/>
    <w:rsid w:val="00676EFF"/>
    <w:rsid w:val="00677C59"/>
    <w:rsid w:val="00680BC5"/>
    <w:rsid w:val="00683AE6"/>
    <w:rsid w:val="00683EB8"/>
    <w:rsid w:val="0068569B"/>
    <w:rsid w:val="006916CD"/>
    <w:rsid w:val="0069365B"/>
    <w:rsid w:val="00693CB5"/>
    <w:rsid w:val="006953A7"/>
    <w:rsid w:val="00696937"/>
    <w:rsid w:val="006A201B"/>
    <w:rsid w:val="006A3218"/>
    <w:rsid w:val="006A490F"/>
    <w:rsid w:val="006B04D3"/>
    <w:rsid w:val="006B17F6"/>
    <w:rsid w:val="006B45F5"/>
    <w:rsid w:val="006B781D"/>
    <w:rsid w:val="006B7D80"/>
    <w:rsid w:val="006C36E9"/>
    <w:rsid w:val="006C5EF2"/>
    <w:rsid w:val="006C633E"/>
    <w:rsid w:val="006D013D"/>
    <w:rsid w:val="006D438F"/>
    <w:rsid w:val="006E0125"/>
    <w:rsid w:val="006E6E34"/>
    <w:rsid w:val="006F175A"/>
    <w:rsid w:val="006F3AD5"/>
    <w:rsid w:val="006F70DF"/>
    <w:rsid w:val="006F73B3"/>
    <w:rsid w:val="00700510"/>
    <w:rsid w:val="00706A56"/>
    <w:rsid w:val="00707164"/>
    <w:rsid w:val="007132EA"/>
    <w:rsid w:val="00714FD2"/>
    <w:rsid w:val="007204F6"/>
    <w:rsid w:val="00731100"/>
    <w:rsid w:val="007331B0"/>
    <w:rsid w:val="0073353F"/>
    <w:rsid w:val="00733651"/>
    <w:rsid w:val="0073767F"/>
    <w:rsid w:val="00742567"/>
    <w:rsid w:val="00742778"/>
    <w:rsid w:val="007451AA"/>
    <w:rsid w:val="00745BA1"/>
    <w:rsid w:val="00745E26"/>
    <w:rsid w:val="00746B59"/>
    <w:rsid w:val="00751762"/>
    <w:rsid w:val="00752E84"/>
    <w:rsid w:val="007535B9"/>
    <w:rsid w:val="00756CC5"/>
    <w:rsid w:val="00757508"/>
    <w:rsid w:val="00762C17"/>
    <w:rsid w:val="00762EE9"/>
    <w:rsid w:val="00763A5E"/>
    <w:rsid w:val="0076448E"/>
    <w:rsid w:val="00765ED1"/>
    <w:rsid w:val="00765FF0"/>
    <w:rsid w:val="00766D70"/>
    <w:rsid w:val="0076739E"/>
    <w:rsid w:val="007730CA"/>
    <w:rsid w:val="00773EF5"/>
    <w:rsid w:val="0077443A"/>
    <w:rsid w:val="007759DC"/>
    <w:rsid w:val="007767F6"/>
    <w:rsid w:val="00783A58"/>
    <w:rsid w:val="00783FD7"/>
    <w:rsid w:val="00785F95"/>
    <w:rsid w:val="007916CB"/>
    <w:rsid w:val="007917F4"/>
    <w:rsid w:val="007933D2"/>
    <w:rsid w:val="0079472E"/>
    <w:rsid w:val="007A41EF"/>
    <w:rsid w:val="007A50F9"/>
    <w:rsid w:val="007A645B"/>
    <w:rsid w:val="007A78F9"/>
    <w:rsid w:val="007A7BE6"/>
    <w:rsid w:val="007B1F90"/>
    <w:rsid w:val="007B44EF"/>
    <w:rsid w:val="007B4CB8"/>
    <w:rsid w:val="007B77AE"/>
    <w:rsid w:val="007B7837"/>
    <w:rsid w:val="007B7882"/>
    <w:rsid w:val="007C03E4"/>
    <w:rsid w:val="007C6A96"/>
    <w:rsid w:val="007D0815"/>
    <w:rsid w:val="007D5F1E"/>
    <w:rsid w:val="007D77AB"/>
    <w:rsid w:val="007E1822"/>
    <w:rsid w:val="007E2EAD"/>
    <w:rsid w:val="007E4690"/>
    <w:rsid w:val="007E52CD"/>
    <w:rsid w:val="007E6907"/>
    <w:rsid w:val="007E6EF2"/>
    <w:rsid w:val="007E76C0"/>
    <w:rsid w:val="007F09A1"/>
    <w:rsid w:val="007F2210"/>
    <w:rsid w:val="007F3337"/>
    <w:rsid w:val="007F3E6A"/>
    <w:rsid w:val="007F4B78"/>
    <w:rsid w:val="007F5190"/>
    <w:rsid w:val="007F53CC"/>
    <w:rsid w:val="007F6D4E"/>
    <w:rsid w:val="007F7476"/>
    <w:rsid w:val="007F7E9A"/>
    <w:rsid w:val="00803BF3"/>
    <w:rsid w:val="008050E2"/>
    <w:rsid w:val="00805A3A"/>
    <w:rsid w:val="00811671"/>
    <w:rsid w:val="00813CA6"/>
    <w:rsid w:val="0081654B"/>
    <w:rsid w:val="00823874"/>
    <w:rsid w:val="00825D0B"/>
    <w:rsid w:val="008265CE"/>
    <w:rsid w:val="0083123E"/>
    <w:rsid w:val="00832DCF"/>
    <w:rsid w:val="00834EAF"/>
    <w:rsid w:val="008363C0"/>
    <w:rsid w:val="00841466"/>
    <w:rsid w:val="008441B4"/>
    <w:rsid w:val="00845DAC"/>
    <w:rsid w:val="0085182D"/>
    <w:rsid w:val="00852D45"/>
    <w:rsid w:val="00856608"/>
    <w:rsid w:val="0086175B"/>
    <w:rsid w:val="00862AEF"/>
    <w:rsid w:val="0087185A"/>
    <w:rsid w:val="008732C7"/>
    <w:rsid w:val="00877BF0"/>
    <w:rsid w:val="00881B97"/>
    <w:rsid w:val="00884667"/>
    <w:rsid w:val="00885C7E"/>
    <w:rsid w:val="00885D64"/>
    <w:rsid w:val="008918AF"/>
    <w:rsid w:val="00891F77"/>
    <w:rsid w:val="00893C0D"/>
    <w:rsid w:val="008977FA"/>
    <w:rsid w:val="008A1831"/>
    <w:rsid w:val="008A7A9A"/>
    <w:rsid w:val="008A7C3F"/>
    <w:rsid w:val="008B09EA"/>
    <w:rsid w:val="008B0D11"/>
    <w:rsid w:val="008B34DC"/>
    <w:rsid w:val="008B4CBD"/>
    <w:rsid w:val="008B5D9B"/>
    <w:rsid w:val="008B68E6"/>
    <w:rsid w:val="008B74F2"/>
    <w:rsid w:val="008C25B6"/>
    <w:rsid w:val="008C356B"/>
    <w:rsid w:val="008C3A31"/>
    <w:rsid w:val="008C3F2F"/>
    <w:rsid w:val="008C7E13"/>
    <w:rsid w:val="008D201D"/>
    <w:rsid w:val="008D43B9"/>
    <w:rsid w:val="008D440D"/>
    <w:rsid w:val="008D70AA"/>
    <w:rsid w:val="008E0843"/>
    <w:rsid w:val="008E1175"/>
    <w:rsid w:val="008E20EA"/>
    <w:rsid w:val="008E2A96"/>
    <w:rsid w:val="008F4BE3"/>
    <w:rsid w:val="008F4C6B"/>
    <w:rsid w:val="008F682A"/>
    <w:rsid w:val="008F7623"/>
    <w:rsid w:val="009103D0"/>
    <w:rsid w:val="00910C1D"/>
    <w:rsid w:val="0091125F"/>
    <w:rsid w:val="00911EAC"/>
    <w:rsid w:val="009150CC"/>
    <w:rsid w:val="00916A9E"/>
    <w:rsid w:val="0091726C"/>
    <w:rsid w:val="00917C42"/>
    <w:rsid w:val="00920C9F"/>
    <w:rsid w:val="00922EA4"/>
    <w:rsid w:val="009235E8"/>
    <w:rsid w:val="00923998"/>
    <w:rsid w:val="00924BF0"/>
    <w:rsid w:val="00927F24"/>
    <w:rsid w:val="009334C7"/>
    <w:rsid w:val="00934C9D"/>
    <w:rsid w:val="00934E41"/>
    <w:rsid w:val="00935041"/>
    <w:rsid w:val="009352B5"/>
    <w:rsid w:val="0093596F"/>
    <w:rsid w:val="00942424"/>
    <w:rsid w:val="009438CB"/>
    <w:rsid w:val="00944A56"/>
    <w:rsid w:val="00953FBC"/>
    <w:rsid w:val="009552ED"/>
    <w:rsid w:val="00967F3F"/>
    <w:rsid w:val="00974658"/>
    <w:rsid w:val="00976044"/>
    <w:rsid w:val="00982C06"/>
    <w:rsid w:val="00984183"/>
    <w:rsid w:val="00986453"/>
    <w:rsid w:val="00991691"/>
    <w:rsid w:val="00992636"/>
    <w:rsid w:val="00995F2C"/>
    <w:rsid w:val="009974FB"/>
    <w:rsid w:val="009A18C4"/>
    <w:rsid w:val="009A27D8"/>
    <w:rsid w:val="009B0AE0"/>
    <w:rsid w:val="009B27D5"/>
    <w:rsid w:val="009B469B"/>
    <w:rsid w:val="009B7846"/>
    <w:rsid w:val="009C0340"/>
    <w:rsid w:val="009C2DE6"/>
    <w:rsid w:val="009C5141"/>
    <w:rsid w:val="009D4E1A"/>
    <w:rsid w:val="009D5C77"/>
    <w:rsid w:val="009D74B7"/>
    <w:rsid w:val="009E7C12"/>
    <w:rsid w:val="009F5792"/>
    <w:rsid w:val="00A00758"/>
    <w:rsid w:val="00A02A33"/>
    <w:rsid w:val="00A0436B"/>
    <w:rsid w:val="00A0495D"/>
    <w:rsid w:val="00A04AAE"/>
    <w:rsid w:val="00A0642B"/>
    <w:rsid w:val="00A11EF5"/>
    <w:rsid w:val="00A20C87"/>
    <w:rsid w:val="00A211EC"/>
    <w:rsid w:val="00A2362D"/>
    <w:rsid w:val="00A23ECB"/>
    <w:rsid w:val="00A32254"/>
    <w:rsid w:val="00A3271D"/>
    <w:rsid w:val="00A35F24"/>
    <w:rsid w:val="00A37A1C"/>
    <w:rsid w:val="00A428F4"/>
    <w:rsid w:val="00A5049E"/>
    <w:rsid w:val="00A50EFF"/>
    <w:rsid w:val="00A529AC"/>
    <w:rsid w:val="00A537AA"/>
    <w:rsid w:val="00A549D2"/>
    <w:rsid w:val="00A56179"/>
    <w:rsid w:val="00A56E3B"/>
    <w:rsid w:val="00A63086"/>
    <w:rsid w:val="00A63700"/>
    <w:rsid w:val="00A77874"/>
    <w:rsid w:val="00A83199"/>
    <w:rsid w:val="00A84488"/>
    <w:rsid w:val="00A8739C"/>
    <w:rsid w:val="00A875F9"/>
    <w:rsid w:val="00A90F21"/>
    <w:rsid w:val="00A96BAD"/>
    <w:rsid w:val="00AA05B8"/>
    <w:rsid w:val="00AA2752"/>
    <w:rsid w:val="00AA2987"/>
    <w:rsid w:val="00AA6917"/>
    <w:rsid w:val="00AB18B7"/>
    <w:rsid w:val="00AB1C8D"/>
    <w:rsid w:val="00AB59A4"/>
    <w:rsid w:val="00AC00D5"/>
    <w:rsid w:val="00AC035C"/>
    <w:rsid w:val="00AC25D2"/>
    <w:rsid w:val="00AC2E8F"/>
    <w:rsid w:val="00AC350D"/>
    <w:rsid w:val="00AC43AA"/>
    <w:rsid w:val="00AC4AA5"/>
    <w:rsid w:val="00AC5B28"/>
    <w:rsid w:val="00AC6236"/>
    <w:rsid w:val="00AD0A5E"/>
    <w:rsid w:val="00AD1A34"/>
    <w:rsid w:val="00AD4413"/>
    <w:rsid w:val="00AE5370"/>
    <w:rsid w:val="00AE6CC3"/>
    <w:rsid w:val="00AE7C34"/>
    <w:rsid w:val="00AF3A6B"/>
    <w:rsid w:val="00AF4A8A"/>
    <w:rsid w:val="00AF646F"/>
    <w:rsid w:val="00B07569"/>
    <w:rsid w:val="00B11A98"/>
    <w:rsid w:val="00B14880"/>
    <w:rsid w:val="00B15FE4"/>
    <w:rsid w:val="00B16C8E"/>
    <w:rsid w:val="00B214B4"/>
    <w:rsid w:val="00B2155A"/>
    <w:rsid w:val="00B35A8C"/>
    <w:rsid w:val="00B36017"/>
    <w:rsid w:val="00B36215"/>
    <w:rsid w:val="00B435D9"/>
    <w:rsid w:val="00B43BB9"/>
    <w:rsid w:val="00B602DD"/>
    <w:rsid w:val="00B621B0"/>
    <w:rsid w:val="00B62897"/>
    <w:rsid w:val="00B64A10"/>
    <w:rsid w:val="00B66452"/>
    <w:rsid w:val="00B66AB2"/>
    <w:rsid w:val="00B66E82"/>
    <w:rsid w:val="00B6792C"/>
    <w:rsid w:val="00B67C1E"/>
    <w:rsid w:val="00B70EA1"/>
    <w:rsid w:val="00B72B76"/>
    <w:rsid w:val="00B7545C"/>
    <w:rsid w:val="00B75497"/>
    <w:rsid w:val="00B754FA"/>
    <w:rsid w:val="00B809B1"/>
    <w:rsid w:val="00B84DD8"/>
    <w:rsid w:val="00B861DA"/>
    <w:rsid w:val="00B873C3"/>
    <w:rsid w:val="00B87C02"/>
    <w:rsid w:val="00B916BA"/>
    <w:rsid w:val="00B929BF"/>
    <w:rsid w:val="00BB0FA1"/>
    <w:rsid w:val="00BB4286"/>
    <w:rsid w:val="00BB49CB"/>
    <w:rsid w:val="00BB751A"/>
    <w:rsid w:val="00BB75F4"/>
    <w:rsid w:val="00BC3847"/>
    <w:rsid w:val="00BC40B5"/>
    <w:rsid w:val="00BC6B76"/>
    <w:rsid w:val="00BD036C"/>
    <w:rsid w:val="00BD093D"/>
    <w:rsid w:val="00BD0C7B"/>
    <w:rsid w:val="00BD1EF9"/>
    <w:rsid w:val="00BD27B2"/>
    <w:rsid w:val="00BE0002"/>
    <w:rsid w:val="00BE4D90"/>
    <w:rsid w:val="00BE7520"/>
    <w:rsid w:val="00BE7738"/>
    <w:rsid w:val="00BF042D"/>
    <w:rsid w:val="00BF1ECA"/>
    <w:rsid w:val="00BF30A6"/>
    <w:rsid w:val="00BF5672"/>
    <w:rsid w:val="00C00613"/>
    <w:rsid w:val="00C07DCC"/>
    <w:rsid w:val="00C10E14"/>
    <w:rsid w:val="00C13E0A"/>
    <w:rsid w:val="00C1616C"/>
    <w:rsid w:val="00C25AE1"/>
    <w:rsid w:val="00C26141"/>
    <w:rsid w:val="00C35331"/>
    <w:rsid w:val="00C373DD"/>
    <w:rsid w:val="00C42517"/>
    <w:rsid w:val="00C5134A"/>
    <w:rsid w:val="00C51941"/>
    <w:rsid w:val="00C52B80"/>
    <w:rsid w:val="00C53FDB"/>
    <w:rsid w:val="00C54E58"/>
    <w:rsid w:val="00C60672"/>
    <w:rsid w:val="00C6180E"/>
    <w:rsid w:val="00C6768E"/>
    <w:rsid w:val="00C723CF"/>
    <w:rsid w:val="00C9385B"/>
    <w:rsid w:val="00C95E10"/>
    <w:rsid w:val="00C96D72"/>
    <w:rsid w:val="00CA4BA2"/>
    <w:rsid w:val="00CA7C85"/>
    <w:rsid w:val="00CB01DA"/>
    <w:rsid w:val="00CB4793"/>
    <w:rsid w:val="00CB6E08"/>
    <w:rsid w:val="00CB7822"/>
    <w:rsid w:val="00CC1082"/>
    <w:rsid w:val="00CC16C2"/>
    <w:rsid w:val="00CC1B79"/>
    <w:rsid w:val="00CC2723"/>
    <w:rsid w:val="00CC627E"/>
    <w:rsid w:val="00CC7417"/>
    <w:rsid w:val="00CD3067"/>
    <w:rsid w:val="00CD5A57"/>
    <w:rsid w:val="00CD701A"/>
    <w:rsid w:val="00CD7652"/>
    <w:rsid w:val="00CE2CCC"/>
    <w:rsid w:val="00CE3B00"/>
    <w:rsid w:val="00CE4084"/>
    <w:rsid w:val="00CE71FB"/>
    <w:rsid w:val="00D032E4"/>
    <w:rsid w:val="00D144D8"/>
    <w:rsid w:val="00D1463D"/>
    <w:rsid w:val="00D15C8A"/>
    <w:rsid w:val="00D203C6"/>
    <w:rsid w:val="00D24205"/>
    <w:rsid w:val="00D24AD2"/>
    <w:rsid w:val="00D2777B"/>
    <w:rsid w:val="00D3099C"/>
    <w:rsid w:val="00D36E9C"/>
    <w:rsid w:val="00D42B04"/>
    <w:rsid w:val="00D43A4F"/>
    <w:rsid w:val="00D446EE"/>
    <w:rsid w:val="00D464EC"/>
    <w:rsid w:val="00D55A6C"/>
    <w:rsid w:val="00D57AA1"/>
    <w:rsid w:val="00D604B8"/>
    <w:rsid w:val="00D6215E"/>
    <w:rsid w:val="00D64D04"/>
    <w:rsid w:val="00D657AF"/>
    <w:rsid w:val="00D6592F"/>
    <w:rsid w:val="00D73FF8"/>
    <w:rsid w:val="00D85683"/>
    <w:rsid w:val="00D86C46"/>
    <w:rsid w:val="00D9039C"/>
    <w:rsid w:val="00D91905"/>
    <w:rsid w:val="00D92340"/>
    <w:rsid w:val="00D928C0"/>
    <w:rsid w:val="00D95924"/>
    <w:rsid w:val="00D96818"/>
    <w:rsid w:val="00DA50D2"/>
    <w:rsid w:val="00DB05C9"/>
    <w:rsid w:val="00DB12BB"/>
    <w:rsid w:val="00DB1C92"/>
    <w:rsid w:val="00DB252D"/>
    <w:rsid w:val="00DB267D"/>
    <w:rsid w:val="00DC1071"/>
    <w:rsid w:val="00DC3023"/>
    <w:rsid w:val="00DC4A27"/>
    <w:rsid w:val="00DC4AE5"/>
    <w:rsid w:val="00DC5003"/>
    <w:rsid w:val="00DC501A"/>
    <w:rsid w:val="00DC5EEB"/>
    <w:rsid w:val="00DD2CED"/>
    <w:rsid w:val="00DD544F"/>
    <w:rsid w:val="00DE43E6"/>
    <w:rsid w:val="00DF26B5"/>
    <w:rsid w:val="00DF4504"/>
    <w:rsid w:val="00E014EF"/>
    <w:rsid w:val="00E03DAB"/>
    <w:rsid w:val="00E11556"/>
    <w:rsid w:val="00E13ED1"/>
    <w:rsid w:val="00E14768"/>
    <w:rsid w:val="00E15E5E"/>
    <w:rsid w:val="00E1756D"/>
    <w:rsid w:val="00E26145"/>
    <w:rsid w:val="00E26A24"/>
    <w:rsid w:val="00E302F6"/>
    <w:rsid w:val="00E35123"/>
    <w:rsid w:val="00E42E91"/>
    <w:rsid w:val="00E443CD"/>
    <w:rsid w:val="00E46A03"/>
    <w:rsid w:val="00E53A44"/>
    <w:rsid w:val="00E54D88"/>
    <w:rsid w:val="00E60ACA"/>
    <w:rsid w:val="00E70990"/>
    <w:rsid w:val="00E714A2"/>
    <w:rsid w:val="00E718E1"/>
    <w:rsid w:val="00E72C36"/>
    <w:rsid w:val="00E74B2E"/>
    <w:rsid w:val="00E7664F"/>
    <w:rsid w:val="00E7732A"/>
    <w:rsid w:val="00E81C4B"/>
    <w:rsid w:val="00E85B6D"/>
    <w:rsid w:val="00E8763A"/>
    <w:rsid w:val="00E90F7B"/>
    <w:rsid w:val="00E943C1"/>
    <w:rsid w:val="00E96186"/>
    <w:rsid w:val="00E9751E"/>
    <w:rsid w:val="00EA0B63"/>
    <w:rsid w:val="00EA2108"/>
    <w:rsid w:val="00EA37EF"/>
    <w:rsid w:val="00EA7302"/>
    <w:rsid w:val="00EB0B43"/>
    <w:rsid w:val="00EB1E77"/>
    <w:rsid w:val="00EB79D6"/>
    <w:rsid w:val="00EC17AC"/>
    <w:rsid w:val="00EC21D1"/>
    <w:rsid w:val="00EC2656"/>
    <w:rsid w:val="00EC318B"/>
    <w:rsid w:val="00ED2FB6"/>
    <w:rsid w:val="00ED4752"/>
    <w:rsid w:val="00EE307F"/>
    <w:rsid w:val="00EE4543"/>
    <w:rsid w:val="00EE4E3F"/>
    <w:rsid w:val="00EE65EF"/>
    <w:rsid w:val="00EF16B6"/>
    <w:rsid w:val="00EF2157"/>
    <w:rsid w:val="00EF36F3"/>
    <w:rsid w:val="00EF54A7"/>
    <w:rsid w:val="00F00FD9"/>
    <w:rsid w:val="00F022FA"/>
    <w:rsid w:val="00F03631"/>
    <w:rsid w:val="00F0391D"/>
    <w:rsid w:val="00F077BF"/>
    <w:rsid w:val="00F13783"/>
    <w:rsid w:val="00F207F6"/>
    <w:rsid w:val="00F25220"/>
    <w:rsid w:val="00F25F6E"/>
    <w:rsid w:val="00F27462"/>
    <w:rsid w:val="00F30BEC"/>
    <w:rsid w:val="00F35477"/>
    <w:rsid w:val="00F35A2D"/>
    <w:rsid w:val="00F41A84"/>
    <w:rsid w:val="00F4232E"/>
    <w:rsid w:val="00F44EA9"/>
    <w:rsid w:val="00F451D8"/>
    <w:rsid w:val="00F4603D"/>
    <w:rsid w:val="00F50117"/>
    <w:rsid w:val="00F50C66"/>
    <w:rsid w:val="00F52B66"/>
    <w:rsid w:val="00F56032"/>
    <w:rsid w:val="00F56371"/>
    <w:rsid w:val="00F6360E"/>
    <w:rsid w:val="00F67479"/>
    <w:rsid w:val="00F70D01"/>
    <w:rsid w:val="00F771AD"/>
    <w:rsid w:val="00F8121D"/>
    <w:rsid w:val="00F81445"/>
    <w:rsid w:val="00F81A80"/>
    <w:rsid w:val="00F8236B"/>
    <w:rsid w:val="00F82DDA"/>
    <w:rsid w:val="00F8358F"/>
    <w:rsid w:val="00F83EA5"/>
    <w:rsid w:val="00F91D14"/>
    <w:rsid w:val="00F92C82"/>
    <w:rsid w:val="00F93059"/>
    <w:rsid w:val="00F957C6"/>
    <w:rsid w:val="00FA06CE"/>
    <w:rsid w:val="00FA29F1"/>
    <w:rsid w:val="00FA2EC0"/>
    <w:rsid w:val="00FA7B85"/>
    <w:rsid w:val="00FB4BFA"/>
    <w:rsid w:val="00FB62A4"/>
    <w:rsid w:val="00FC3F94"/>
    <w:rsid w:val="00FC5806"/>
    <w:rsid w:val="00FC5F0E"/>
    <w:rsid w:val="00FC7A51"/>
    <w:rsid w:val="00FD11AA"/>
    <w:rsid w:val="00FD4E6B"/>
    <w:rsid w:val="00FE0E5D"/>
    <w:rsid w:val="00FE1ABE"/>
    <w:rsid w:val="00FE1B61"/>
    <w:rsid w:val="00FE2254"/>
    <w:rsid w:val="00FE22A4"/>
    <w:rsid w:val="00FE2511"/>
    <w:rsid w:val="00FE456D"/>
    <w:rsid w:val="00FE60D1"/>
    <w:rsid w:val="00FE73F1"/>
    <w:rsid w:val="00FE790C"/>
    <w:rsid w:val="00FF5E4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style="mso-wrap-style:none;mso-width-relative:margin;mso-height-relative:margin" fillcolor="white">
      <v:fill color="white"/>
      <v:textbox style="mso-fit-shape-to-text:t"/>
    </o:shapedefaults>
    <o:shapelayout v:ext="edit">
      <o:idmap v:ext="edit" data="2"/>
    </o:shapelayout>
  </w:shapeDefaults>
  <w:decimalSymbol w:val="."/>
  <w:listSeparator w:val=","/>
  <w14:docId w14:val="0DAF0E1E"/>
  <w15:docId w15:val="{BA72ADF2-F6CA-4BBB-9C06-5178CFC8D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5F95"/>
  </w:style>
  <w:style w:type="paragraph" w:styleId="Heading1">
    <w:name w:val="heading 1"/>
    <w:aliases w:val="h1,b1,(1.0,2.0,3.0......) sau,Chapter heading,App1,Chapter Headline,new page/chapter,H1,l1,I1,1st level,HEADING 1,Chapter Head,Chapter,Chapter1,Chapter2,Chapter1A,10pt,MASTHEAD,heading1,1.,4Heading 1,Heading,Chapter Heading,ALK_K1,1 ghost,g,1"/>
    <w:basedOn w:val="Normal"/>
    <w:next w:val="Normal"/>
    <w:link w:val="Heading1Char"/>
    <w:qFormat/>
    <w:rsid w:val="00D6215E"/>
    <w:pPr>
      <w:keepNext/>
      <w:keepLines/>
      <w:numPr>
        <w:numId w:val="1"/>
      </w:numPr>
      <w:spacing w:after="0" w:line="360" w:lineRule="auto"/>
      <w:outlineLvl w:val="0"/>
    </w:pPr>
    <w:rPr>
      <w:rFonts w:asciiTheme="majorBidi" w:eastAsiaTheme="majorEastAsia" w:hAnsiTheme="majorBidi" w:cstheme="majorBidi"/>
      <w:b/>
      <w:sz w:val="24"/>
      <w:szCs w:val="32"/>
      <w:lang w:val="en-GB"/>
    </w:rPr>
  </w:style>
  <w:style w:type="paragraph" w:styleId="Heading2">
    <w:name w:val="heading 2"/>
    <w:aliases w:val="h2,MVA2,2 headline,h,headline,Sidehead1,h2 main heading,sect,§1.1.,B Heading,A.B.C.,Level I for #'s,h21.2.3.,Heading21.2.3.,H2,h2 main headin...,Heading 2 Char Char Char Char Char Char Char Char Char Char Char Char Char Char,S,o,ALK_K2,A"/>
    <w:basedOn w:val="Normal"/>
    <w:next w:val="Normal"/>
    <w:link w:val="Heading2Char"/>
    <w:unhideWhenUsed/>
    <w:qFormat/>
    <w:rsid w:val="00D6215E"/>
    <w:pPr>
      <w:keepNext/>
      <w:keepLines/>
      <w:numPr>
        <w:ilvl w:val="1"/>
        <w:numId w:val="1"/>
      </w:numPr>
      <w:spacing w:before="40" w:after="0" w:line="360" w:lineRule="auto"/>
      <w:outlineLvl w:val="1"/>
    </w:pPr>
    <w:rPr>
      <w:rFonts w:asciiTheme="majorBidi" w:eastAsiaTheme="majorEastAsia" w:hAnsiTheme="majorBidi" w:cstheme="majorBidi"/>
      <w:b/>
      <w:sz w:val="24"/>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A5D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A5DEF"/>
    <w:rPr>
      <w:lang w:val="en-GB"/>
    </w:rPr>
  </w:style>
  <w:style w:type="paragraph" w:styleId="Footer">
    <w:name w:val="footer"/>
    <w:basedOn w:val="Normal"/>
    <w:link w:val="FooterChar"/>
    <w:uiPriority w:val="99"/>
    <w:unhideWhenUsed/>
    <w:rsid w:val="002A5D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A5DEF"/>
    <w:rPr>
      <w:lang w:val="en-GB"/>
    </w:rPr>
  </w:style>
  <w:style w:type="paragraph" w:styleId="BalloonText">
    <w:name w:val="Balloon Text"/>
    <w:basedOn w:val="Normal"/>
    <w:link w:val="BalloonTextChar"/>
    <w:uiPriority w:val="99"/>
    <w:semiHidden/>
    <w:unhideWhenUsed/>
    <w:rsid w:val="002A5D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5DEF"/>
    <w:rPr>
      <w:rFonts w:ascii="Tahoma" w:hAnsi="Tahoma" w:cs="Tahoma"/>
      <w:sz w:val="16"/>
      <w:szCs w:val="16"/>
      <w:lang w:val="en-GB"/>
    </w:rPr>
  </w:style>
  <w:style w:type="table" w:styleId="TableGrid">
    <w:name w:val="Table Grid"/>
    <w:basedOn w:val="TableNormal"/>
    <w:uiPriority w:val="59"/>
    <w:rsid w:val="00C25AE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A20C87"/>
    <w:rPr>
      <w:color w:val="0000FF" w:themeColor="hyperlink"/>
      <w:u w:val="single"/>
    </w:rPr>
  </w:style>
  <w:style w:type="paragraph" w:styleId="ListParagraph">
    <w:name w:val="List Paragraph"/>
    <w:aliases w:val="List Paragraph1,References,Liste 1,Numbered List Paragraph,ReferencesCxSpLast,Medium Grid 1 - Accent 21,List Paragraph nowy,List Paragraph (numbered (a)),List_Paragraph,Multilevel para_II,RMSI bulle Style,Bullet  Paragraph,Ha,Sour,Bullets"/>
    <w:basedOn w:val="Normal"/>
    <w:link w:val="ListParagraphChar"/>
    <w:uiPriority w:val="34"/>
    <w:qFormat/>
    <w:rsid w:val="00C6768E"/>
    <w:pPr>
      <w:ind w:left="720"/>
      <w:contextualSpacing/>
    </w:pPr>
  </w:style>
  <w:style w:type="character" w:customStyle="1" w:styleId="ListParagraphChar">
    <w:name w:val="List Paragraph Char"/>
    <w:aliases w:val="List Paragraph1 Char,References Char,Liste 1 Char,Numbered List Paragraph Char,ReferencesCxSpLast Char,Medium Grid 1 - Accent 21 Char,List Paragraph nowy Char,List Paragraph (numbered (a)) Char,List_Paragraph Char,Ha Char,Sour Char"/>
    <w:basedOn w:val="DefaultParagraphFont"/>
    <w:link w:val="ListParagraph"/>
    <w:uiPriority w:val="34"/>
    <w:qFormat/>
    <w:rsid w:val="00C6768E"/>
  </w:style>
  <w:style w:type="character" w:customStyle="1" w:styleId="changecolor">
    <w:name w:val="changecolor"/>
    <w:basedOn w:val="DefaultParagraphFont"/>
    <w:rsid w:val="001D7B98"/>
  </w:style>
  <w:style w:type="character" w:customStyle="1" w:styleId="apple-converted-space">
    <w:name w:val="apple-converted-space"/>
    <w:basedOn w:val="DefaultParagraphFont"/>
    <w:rsid w:val="00BD036C"/>
  </w:style>
  <w:style w:type="character" w:customStyle="1" w:styleId="Heading1Char">
    <w:name w:val="Heading 1 Char"/>
    <w:aliases w:val="h1 Char,b1 Char,(1.0 Char,2.0 Char,3.0......) sau Char,Chapter heading Char,App1 Char,Chapter Headline Char,new page/chapter Char,H1 Char,l1 Char,I1 Char,1st level Char,HEADING 1 Char,Chapter Head Char,Chapter Char,Chapter1 Char,10pt Char"/>
    <w:basedOn w:val="DefaultParagraphFont"/>
    <w:link w:val="Heading1"/>
    <w:rsid w:val="00D6215E"/>
    <w:rPr>
      <w:rFonts w:asciiTheme="majorBidi" w:eastAsiaTheme="majorEastAsia" w:hAnsiTheme="majorBidi" w:cstheme="majorBidi"/>
      <w:b/>
      <w:sz w:val="24"/>
      <w:szCs w:val="32"/>
      <w:lang w:val="en-GB"/>
    </w:rPr>
  </w:style>
  <w:style w:type="character" w:customStyle="1" w:styleId="Heading2Char">
    <w:name w:val="Heading 2 Char"/>
    <w:aliases w:val="h2 Char,MVA2 Char,2 headline Char,h Char,headline Char,Sidehead1 Char,h2 main heading Char,sect Char,§1.1. Char,B Heading Char,A.B.C. Char,Level I for #'s Char,h21.2.3. Char,Heading21.2.3. Char,H2 Char,h2 main headin... Char,S Char,o Char"/>
    <w:basedOn w:val="DefaultParagraphFont"/>
    <w:link w:val="Heading2"/>
    <w:rsid w:val="00D6215E"/>
    <w:rPr>
      <w:rFonts w:asciiTheme="majorBidi" w:eastAsiaTheme="majorEastAsia" w:hAnsiTheme="majorBidi" w:cstheme="majorBidi"/>
      <w:b/>
      <w:sz w:val="24"/>
      <w:szCs w:val="26"/>
      <w:lang w:val="en-GB"/>
    </w:rPr>
  </w:style>
  <w:style w:type="paragraph" w:customStyle="1" w:styleId="Style1">
    <w:name w:val="Style1"/>
    <w:basedOn w:val="ListParagraph"/>
    <w:next w:val="Normal"/>
    <w:qFormat/>
    <w:rsid w:val="00D6215E"/>
    <w:pPr>
      <w:numPr>
        <w:ilvl w:val="2"/>
        <w:numId w:val="1"/>
      </w:numPr>
      <w:spacing w:after="160" w:line="360" w:lineRule="auto"/>
    </w:pPr>
    <w:rPr>
      <w:rFonts w:asciiTheme="majorBidi" w:eastAsiaTheme="minorHAnsi" w:hAnsiTheme="majorBidi"/>
      <w:sz w:val="24"/>
      <w:lang w:val="en-GB"/>
    </w:rPr>
  </w:style>
  <w:style w:type="paragraph" w:styleId="Revision">
    <w:name w:val="Revision"/>
    <w:hidden/>
    <w:uiPriority w:val="99"/>
    <w:semiHidden/>
    <w:rsid w:val="00D446EE"/>
    <w:pPr>
      <w:spacing w:after="0" w:line="240" w:lineRule="auto"/>
    </w:pPr>
  </w:style>
  <w:style w:type="character" w:styleId="CommentReference">
    <w:name w:val="annotation reference"/>
    <w:basedOn w:val="DefaultParagraphFont"/>
    <w:uiPriority w:val="99"/>
    <w:semiHidden/>
    <w:unhideWhenUsed/>
    <w:rsid w:val="000115F5"/>
    <w:rPr>
      <w:sz w:val="16"/>
      <w:szCs w:val="16"/>
    </w:rPr>
  </w:style>
  <w:style w:type="paragraph" w:styleId="CommentText">
    <w:name w:val="annotation text"/>
    <w:basedOn w:val="Normal"/>
    <w:link w:val="CommentTextChar"/>
    <w:uiPriority w:val="99"/>
    <w:unhideWhenUsed/>
    <w:rsid w:val="000115F5"/>
    <w:pPr>
      <w:spacing w:line="240" w:lineRule="auto"/>
    </w:pPr>
    <w:rPr>
      <w:sz w:val="20"/>
      <w:szCs w:val="20"/>
    </w:rPr>
  </w:style>
  <w:style w:type="character" w:customStyle="1" w:styleId="CommentTextChar">
    <w:name w:val="Comment Text Char"/>
    <w:basedOn w:val="DefaultParagraphFont"/>
    <w:link w:val="CommentText"/>
    <w:uiPriority w:val="99"/>
    <w:rsid w:val="000115F5"/>
    <w:rPr>
      <w:sz w:val="20"/>
      <w:szCs w:val="20"/>
    </w:rPr>
  </w:style>
  <w:style w:type="paragraph" w:styleId="CommentSubject">
    <w:name w:val="annotation subject"/>
    <w:basedOn w:val="CommentText"/>
    <w:next w:val="CommentText"/>
    <w:link w:val="CommentSubjectChar"/>
    <w:uiPriority w:val="99"/>
    <w:semiHidden/>
    <w:unhideWhenUsed/>
    <w:rsid w:val="000115F5"/>
    <w:rPr>
      <w:b/>
      <w:bCs/>
    </w:rPr>
  </w:style>
  <w:style w:type="character" w:customStyle="1" w:styleId="CommentSubjectChar">
    <w:name w:val="Comment Subject Char"/>
    <w:basedOn w:val="CommentTextChar"/>
    <w:link w:val="CommentSubject"/>
    <w:uiPriority w:val="99"/>
    <w:semiHidden/>
    <w:rsid w:val="000115F5"/>
    <w:rPr>
      <w:b/>
      <w:bCs/>
      <w:sz w:val="20"/>
      <w:szCs w:val="20"/>
    </w:rPr>
  </w:style>
  <w:style w:type="paragraph" w:customStyle="1" w:styleId="Default">
    <w:name w:val="Default"/>
    <w:rsid w:val="003B04FA"/>
    <w:pPr>
      <w:autoSpaceDE w:val="0"/>
      <w:autoSpaceDN w:val="0"/>
      <w:adjustRightInd w:val="0"/>
      <w:spacing w:after="0" w:line="240" w:lineRule="auto"/>
      <w:jc w:val="both"/>
    </w:pPr>
    <w:rPr>
      <w:rFonts w:ascii="Times New Roman" w:eastAsia="Times New Roman" w:hAnsi="Times New Roman" w:cs="Times New Roman"/>
      <w:color w:val="000000"/>
      <w:sz w:val="24"/>
      <w:szCs w:val="24"/>
    </w:rPr>
  </w:style>
  <w:style w:type="character" w:styleId="UnresolvedMention">
    <w:name w:val="Unresolved Mention"/>
    <w:basedOn w:val="DefaultParagraphFont"/>
    <w:uiPriority w:val="99"/>
    <w:semiHidden/>
    <w:unhideWhenUsed/>
    <w:rsid w:val="00B6792C"/>
    <w:rPr>
      <w:color w:val="605E5C"/>
      <w:shd w:val="clear" w:color="auto" w:fill="E1DFDD"/>
    </w:rPr>
  </w:style>
  <w:style w:type="table" w:styleId="TableGridLight">
    <w:name w:val="Grid Table Light"/>
    <w:basedOn w:val="TableNormal"/>
    <w:uiPriority w:val="40"/>
    <w:rsid w:val="00D15C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IntenseEmphasis">
    <w:name w:val="Intense Emphasis"/>
    <w:basedOn w:val="DefaultParagraphFont"/>
    <w:uiPriority w:val="21"/>
    <w:qFormat/>
    <w:rsid w:val="00F93059"/>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nfrastructure.gov.mv"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proposal@infrastructure.gov.mv" TargetMode="Externa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hyperlink" Target="mailto:info@infrastructure.gov.mv"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hyperlink" Target="mailto:info@infrastructure.gov.mv"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15E4FE-0EFF-A645-A74C-091F2299A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24</Pages>
  <Words>6110</Words>
  <Characters>34827</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Ministry of Construction and Public Infrastructure</Company>
  <LinksUpToDate>false</LinksUpToDate>
  <CharactersWithSpaces>40856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Hanna Abdul Sattar</dc:creator>
  <dc:description>Layout: Mohamed Mahid Moosa</dc:description>
  <cp:lastModifiedBy>Fathimath Shirana Shafeeq</cp:lastModifiedBy>
  <cp:revision>40</cp:revision>
  <cp:lastPrinted>2025-01-28T12:40:00Z</cp:lastPrinted>
  <dcterms:created xsi:type="dcterms:W3CDTF">2025-05-14T09:21:00Z</dcterms:created>
  <dcterms:modified xsi:type="dcterms:W3CDTF">2025-05-14T13:11:00Z</dcterms:modified>
</cp:coreProperties>
</file>